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015C5E67"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30</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w:t>
      </w:r>
      <w:r w:rsidR="004D0E23">
        <w:rPr>
          <w:rFonts w:ascii="Arial" w:eastAsiaTheme="minorEastAsia" w:hAnsi="Arial" w:cs="Arial"/>
          <w:b/>
          <w:bCs/>
          <w:lang w:val="en-US" w:eastAsia="zh-CN"/>
        </w:rPr>
        <w:t>04460</w:t>
      </w:r>
    </w:p>
    <w:p w14:paraId="54E81C2D" w14:textId="1C26C188" w:rsidR="004463DD" w:rsidRPr="005178E3" w:rsidRDefault="00972C5A">
      <w:pPr>
        <w:overflowPunct w:val="0"/>
        <w:autoSpaceDE w:val="0"/>
        <w:autoSpaceDN w:val="0"/>
        <w:adjustRightInd w:val="0"/>
        <w:snapToGrid w:val="0"/>
        <w:spacing w:beforeLines="50" w:before="156"/>
        <w:textAlignment w:val="baseline"/>
        <w:rPr>
          <w:rFonts w:ascii="Arial" w:hAnsi="Arial" w:cs="Arial"/>
          <w:b/>
          <w:bCs/>
          <w:kern w:val="0"/>
          <w:sz w:val="24"/>
        </w:rPr>
      </w:pPr>
      <w:proofErr w:type="spellStart"/>
      <w:proofErr w:type="gramStart"/>
      <w:r w:rsidRPr="00972C5A">
        <w:rPr>
          <w:rFonts w:ascii="Arial" w:hAnsi="Arial" w:cs="Arial"/>
          <w:b/>
          <w:bCs/>
          <w:kern w:val="0"/>
          <w:sz w:val="24"/>
        </w:rPr>
        <w:t>St.Julians</w:t>
      </w:r>
      <w:proofErr w:type="spellEnd"/>
      <w:proofErr w:type="gramEnd"/>
      <w:r w:rsidRPr="00972C5A">
        <w:rPr>
          <w:rFonts w:ascii="Arial" w:hAnsi="Arial" w:cs="Arial"/>
          <w:b/>
          <w:bCs/>
          <w:kern w:val="0"/>
          <w:sz w:val="24"/>
        </w:rPr>
        <w:t>, Malta,  May 19th – 23rd ,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5B74E565"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7877A1">
        <w:rPr>
          <w:rFonts w:ascii="Arial" w:hAnsi="Arial" w:cs="Arial"/>
          <w:b/>
          <w:bCs/>
          <w:snapToGrid w:val="0"/>
          <w:kern w:val="0"/>
          <w:sz w:val="24"/>
        </w:rPr>
        <w:t>configuration and report of inference input to the network side model</w:t>
      </w:r>
      <w:bookmarkStart w:id="1" w:name="_GoBack"/>
      <w:bookmarkEnd w:id="1"/>
    </w:p>
    <w:p w14:paraId="6EB047BE" w14:textId="38E0B8C0"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sidR="00DC79FF" w:rsidRPr="00DC79FF">
        <w:rPr>
          <w:rFonts w:ascii="Arial" w:hAnsi="Arial" w:cs="Arial"/>
          <w:b/>
          <w:bCs/>
          <w:snapToGrid w:val="0"/>
          <w:kern w:val="0"/>
          <w:sz w:val="24"/>
        </w:rPr>
        <w:t>8.3.</w:t>
      </w:r>
      <w:r w:rsidR="007D75B3">
        <w:rPr>
          <w:rFonts w:ascii="Arial" w:hAnsi="Arial" w:cs="Arial"/>
          <w:b/>
          <w:bCs/>
          <w:snapToGrid w:val="0"/>
          <w:kern w:val="0"/>
          <w:sz w:val="24"/>
        </w:rPr>
        <w:t>3</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A063C" w14:textId="49536F8E" w:rsidR="00972C5A" w:rsidRDefault="00972C5A" w:rsidP="00585120">
      <w:pPr>
        <w:spacing w:beforeLines="50" w:before="156"/>
        <w:rPr>
          <w:szCs w:val="20"/>
        </w:rPr>
      </w:pPr>
      <w:r>
        <w:rPr>
          <w:szCs w:val="20"/>
        </w:rPr>
        <w:t>In the last meeting, we discussed the LCM and spec impact for AI mobility and achieved the following agreements</w:t>
      </w:r>
      <w:r w:rsidR="001E3D48">
        <w:rPr>
          <w:szCs w:val="20"/>
        </w:rPr>
        <w:t xml:space="preserve"> [1]</w:t>
      </w:r>
      <w:r>
        <w:rPr>
          <w:szCs w:val="20"/>
        </w:rPr>
        <w:t>:</w:t>
      </w:r>
    </w:p>
    <w:tbl>
      <w:tblPr>
        <w:tblStyle w:val="aff0"/>
        <w:tblW w:w="0" w:type="auto"/>
        <w:tblLook w:val="04A0" w:firstRow="1" w:lastRow="0" w:firstColumn="1" w:lastColumn="0" w:noHBand="0" w:noVBand="1"/>
      </w:tblPr>
      <w:tblGrid>
        <w:gridCol w:w="9771"/>
      </w:tblGrid>
      <w:tr w:rsidR="00972C5A" w14:paraId="33A0AA28" w14:textId="77777777" w:rsidTr="00972C5A">
        <w:tc>
          <w:tcPr>
            <w:tcW w:w="9771" w:type="dxa"/>
          </w:tcPr>
          <w:p w14:paraId="0CE613EA" w14:textId="77777777" w:rsidR="00972C5A" w:rsidRPr="00972C5A" w:rsidRDefault="00972C5A" w:rsidP="00972C5A">
            <w:pPr>
              <w:widowControl/>
              <w:tabs>
                <w:tab w:val="left" w:pos="1622"/>
              </w:tabs>
              <w:spacing w:after="0"/>
              <w:ind w:left="363" w:hanging="363"/>
              <w:jc w:val="left"/>
              <w:rPr>
                <w:rFonts w:eastAsia="MS Mincho"/>
                <w:kern w:val="0"/>
                <w:szCs w:val="20"/>
                <w:lang w:val="en-GB" w:eastAsia="en-GB"/>
              </w:rPr>
            </w:pPr>
            <w:r w:rsidRPr="00972C5A">
              <w:rPr>
                <w:rFonts w:eastAsia="MS Mincho"/>
                <w:kern w:val="0"/>
                <w:szCs w:val="20"/>
                <w:lang w:val="en-GB" w:eastAsia="en-GB"/>
              </w:rPr>
              <w:t>1.</w:t>
            </w:r>
            <w:r w:rsidRPr="00972C5A">
              <w:rPr>
                <w:rFonts w:eastAsia="MS Mincho"/>
                <w:kern w:val="0"/>
                <w:szCs w:val="20"/>
                <w:lang w:val="en-GB" w:eastAsia="en-GB"/>
              </w:rPr>
              <w:tab/>
              <w:t>The general LCM framework for beam management can be the baseline (where applicable) for AI mobility, such as the following aspects:</w:t>
            </w:r>
          </w:p>
          <w:p w14:paraId="7196B66C" w14:textId="77777777" w:rsidR="00972C5A" w:rsidRPr="00972C5A" w:rsidRDefault="00972C5A" w:rsidP="00972C5A">
            <w:pPr>
              <w:widowControl/>
              <w:numPr>
                <w:ilvl w:val="0"/>
                <w:numId w:val="18"/>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Data collection for model training</w:t>
            </w:r>
          </w:p>
          <w:p w14:paraId="3DE132D6" w14:textId="77777777" w:rsidR="00972C5A" w:rsidRPr="00972C5A" w:rsidRDefault="00972C5A" w:rsidP="00972C5A">
            <w:pPr>
              <w:widowControl/>
              <w:numPr>
                <w:ilvl w:val="0"/>
                <w:numId w:val="18"/>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UE capability</w:t>
            </w:r>
          </w:p>
          <w:p w14:paraId="03682146" w14:textId="77777777" w:rsidR="00972C5A" w:rsidRPr="00972C5A" w:rsidRDefault="00972C5A" w:rsidP="00972C5A">
            <w:pPr>
              <w:widowControl/>
              <w:numPr>
                <w:ilvl w:val="0"/>
                <w:numId w:val="18"/>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Applicability reporting</w:t>
            </w:r>
          </w:p>
          <w:p w14:paraId="4CD132A0" w14:textId="77777777" w:rsidR="00972C5A" w:rsidRPr="00972C5A" w:rsidRDefault="00972C5A" w:rsidP="00972C5A">
            <w:pPr>
              <w:widowControl/>
              <w:numPr>
                <w:ilvl w:val="0"/>
                <w:numId w:val="18"/>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Inference configuration and reporting</w:t>
            </w:r>
          </w:p>
          <w:p w14:paraId="109006CF" w14:textId="77777777" w:rsidR="00972C5A" w:rsidRPr="00972C5A" w:rsidRDefault="00972C5A" w:rsidP="00972C5A">
            <w:pPr>
              <w:widowControl/>
              <w:numPr>
                <w:ilvl w:val="0"/>
                <w:numId w:val="18"/>
              </w:numPr>
              <w:tabs>
                <w:tab w:val="left" w:pos="1622"/>
              </w:tabs>
              <w:spacing w:after="60"/>
              <w:ind w:left="714" w:hanging="357"/>
              <w:jc w:val="left"/>
              <w:rPr>
                <w:rFonts w:eastAsia="MS Mincho"/>
                <w:kern w:val="0"/>
                <w:szCs w:val="20"/>
                <w:lang w:val="en-GB" w:eastAsia="en-GB"/>
              </w:rPr>
            </w:pPr>
            <w:r w:rsidRPr="00972C5A">
              <w:rPr>
                <w:rFonts w:eastAsia="MS Mincho"/>
                <w:kern w:val="0"/>
                <w:szCs w:val="20"/>
                <w:lang w:val="en-GB" w:eastAsia="en-GB"/>
              </w:rPr>
              <w:t>Performance monitoring and management</w:t>
            </w:r>
          </w:p>
          <w:p w14:paraId="0B830FBF" w14:textId="77777777" w:rsid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rFonts w:eastAsia="MS Mincho"/>
                <w:kern w:val="0"/>
                <w:szCs w:val="20"/>
                <w:lang w:val="en-GB" w:eastAsia="en-GB"/>
              </w:rPr>
              <w:t xml:space="preserve">Only functionality-based LCM is considered for AI/ML mobility (i.e. we don’t support </w:t>
            </w:r>
            <w:proofErr w:type="gramStart"/>
            <w:r w:rsidRPr="00972C5A">
              <w:rPr>
                <w:rFonts w:eastAsia="MS Mincho"/>
                <w:kern w:val="0"/>
                <w:szCs w:val="20"/>
                <w:lang w:val="en-GB" w:eastAsia="en-GB"/>
              </w:rPr>
              <w:t>model based</w:t>
            </w:r>
            <w:proofErr w:type="gramEnd"/>
            <w:r w:rsidRPr="00972C5A">
              <w:rPr>
                <w:rFonts w:eastAsia="MS Mincho"/>
                <w:kern w:val="0"/>
                <w:szCs w:val="20"/>
                <w:lang w:val="en-GB" w:eastAsia="en-GB"/>
              </w:rPr>
              <w:t xml:space="preserve"> LCM)</w:t>
            </w:r>
          </w:p>
          <w:p w14:paraId="3385D2C4" w14:textId="77777777" w:rsidR="00972C5A" w:rsidRP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szCs w:val="20"/>
                <w:lang w:val="en-GB"/>
              </w:rPr>
              <w:t xml:space="preserve">The UE applies inference configuration for the applicable RRM measurement prediction and measurement event prediction upon receiving configuration via RRC.  As baseline, no dynamic </w:t>
            </w:r>
            <w:proofErr w:type="spellStart"/>
            <w:r w:rsidRPr="00972C5A">
              <w:rPr>
                <w:szCs w:val="20"/>
                <w:lang w:val="en-GB"/>
              </w:rPr>
              <w:t>signaling</w:t>
            </w:r>
            <w:proofErr w:type="spellEnd"/>
            <w:r w:rsidRPr="00972C5A">
              <w:rPr>
                <w:szCs w:val="20"/>
                <w:lang w:val="en-GB"/>
              </w:rPr>
              <w:t xml:space="preserve"> (e.g. L1/2) is required.    FFS when the UE can perform inference</w:t>
            </w:r>
          </w:p>
          <w:p w14:paraId="06FA17C7" w14:textId="77777777" w:rsidR="00972C5A" w:rsidRP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szCs w:val="20"/>
                <w:lang w:val="en-GB"/>
              </w:rPr>
              <w:t>For RRM prediction, UE sided model, the UE can be configured with periodic or event triggered reporting of predicted and/or actual RRM measurements.   FFS details</w:t>
            </w:r>
          </w:p>
          <w:p w14:paraId="7CF29123" w14:textId="77777777" w:rsidR="00972C5A" w:rsidRP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szCs w:val="20"/>
                <w:lang w:val="en-GB"/>
              </w:rPr>
              <w:t>For event prediction, UE-sided model, the UE can be configured with event-triggered reporting based on prediction and/or actual measurements.  FFS details</w:t>
            </w:r>
          </w:p>
          <w:p w14:paraId="62A01DB6" w14:textId="1670283D" w:rsidR="00972C5A" w:rsidRP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szCs w:val="20"/>
                <w:lang w:val="en-GB"/>
              </w:rPr>
              <w:t>Baseline is that this applies to all A1-6 events, unless technical problems are identified.  Baseline quantity is RSRP.</w:t>
            </w:r>
          </w:p>
        </w:tc>
      </w:tr>
    </w:tbl>
    <w:p w14:paraId="270A3354" w14:textId="23991C43" w:rsidR="00972C5A" w:rsidRDefault="00E66D9E" w:rsidP="00585120">
      <w:pPr>
        <w:spacing w:beforeLines="50" w:before="156"/>
        <w:rPr>
          <w:szCs w:val="20"/>
        </w:rPr>
      </w:pPr>
      <w:r>
        <w:rPr>
          <w:rFonts w:hint="eastAsia"/>
          <w:szCs w:val="20"/>
        </w:rPr>
        <w:t>In</w:t>
      </w:r>
      <w:r>
        <w:rPr>
          <w:szCs w:val="20"/>
        </w:rPr>
        <w:t xml:space="preserve"> this document, we’d like to share our view on the </w:t>
      </w:r>
      <w:r w:rsidR="007D75B3">
        <w:rPr>
          <w:szCs w:val="20"/>
        </w:rPr>
        <w:t xml:space="preserve">configuration and report of the inference input to network </w:t>
      </w:r>
    </w:p>
    <w:p w14:paraId="499D5BC1" w14:textId="5B7D8DA9" w:rsidR="00220CA7" w:rsidRPr="00B578EE" w:rsidRDefault="00676695" w:rsidP="002D00D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50A53EF0" w14:textId="57F667F5" w:rsidR="00222E6A" w:rsidRDefault="007D75B3" w:rsidP="007D75B3">
      <w:pPr>
        <w:spacing w:beforeLines="50" w:before="156"/>
      </w:pPr>
      <w:bookmarkStart w:id="4" w:name="_Hlk193985997"/>
      <w:r>
        <w:t>For the measurement configuration for AI-assist measurement, the existing</w:t>
      </w:r>
      <w:r w:rsidR="00E645C8">
        <w:t xml:space="preserve"> RRM</w:t>
      </w:r>
      <w:r>
        <w:t xml:space="preserve"> measurement configuration can be taken as baseline</w:t>
      </w:r>
      <w:r w:rsidR="00442D23">
        <w:t xml:space="preserve">. The network </w:t>
      </w:r>
      <w:r w:rsidR="00343D42">
        <w:t xml:space="preserve">can </w:t>
      </w:r>
      <w:r w:rsidR="00442D23">
        <w:t xml:space="preserve">indicate the UE which frequency that the UE </w:t>
      </w:r>
      <w:r w:rsidR="00502CF6">
        <w:t>shall</w:t>
      </w:r>
      <w:r w:rsidR="00442D23">
        <w:t xml:space="preserve"> perform inference on.</w:t>
      </w:r>
      <w:r>
        <w:t xml:space="preserve"> And since </w:t>
      </w:r>
      <w:r w:rsidRPr="00114DEC">
        <w:t>three RRM sub use cases are considered for cell-level RRM measurement prediction, the network need</w:t>
      </w:r>
      <w:r>
        <w:t>s</w:t>
      </w:r>
      <w:r w:rsidRPr="00114DEC">
        <w:t xml:space="preserve"> to collect different types of measurement results, e.g. L1 filtered beam level measurement results (e.g. for sub use case 1</w:t>
      </w:r>
      <w:r>
        <w:t>)</w:t>
      </w:r>
      <w:r w:rsidRPr="00114DEC">
        <w:t xml:space="preserve"> or L3 filtered/unfiltered cell level measurement result(s)</w:t>
      </w:r>
      <w:r>
        <w:t xml:space="preserve"> (</w:t>
      </w:r>
      <w:r w:rsidRPr="00114DEC">
        <w:t xml:space="preserve">e.g. for sub use case </w:t>
      </w:r>
      <w:r w:rsidR="00515554">
        <w:t>2</w:t>
      </w:r>
      <w:r>
        <w:t>) for different types of AI model</w:t>
      </w:r>
      <w:r w:rsidRPr="00114DEC">
        <w:t>.</w:t>
      </w:r>
      <w:r>
        <w:t xml:space="preserve"> So, the network can configure the UE which type of the measurement results need to be reported.</w:t>
      </w:r>
    </w:p>
    <w:p w14:paraId="27911975" w14:textId="18278313" w:rsidR="005223B9" w:rsidRPr="005223B9" w:rsidRDefault="005223B9" w:rsidP="007D75B3">
      <w:pPr>
        <w:spacing w:beforeLines="50" w:before="156"/>
        <w:rPr>
          <w:b/>
        </w:rPr>
      </w:pPr>
      <w:r w:rsidRPr="005223B9">
        <w:rPr>
          <w:b/>
        </w:rPr>
        <w:t>Proposal</w:t>
      </w:r>
      <w:r w:rsidR="00335914">
        <w:rPr>
          <w:b/>
        </w:rPr>
        <w:t xml:space="preserve"> 1</w:t>
      </w:r>
      <w:r w:rsidRPr="005223B9">
        <w:rPr>
          <w:b/>
        </w:rPr>
        <w:t xml:space="preserve">: </w:t>
      </w:r>
      <w:r w:rsidR="008A59B8">
        <w:rPr>
          <w:b/>
        </w:rPr>
        <w:t>F</w:t>
      </w:r>
      <w:r w:rsidRPr="005223B9">
        <w:rPr>
          <w:b/>
        </w:rPr>
        <w:t xml:space="preserve">or inference </w:t>
      </w:r>
      <w:r w:rsidR="008A59B8">
        <w:rPr>
          <w:b/>
        </w:rPr>
        <w:t>of</w:t>
      </w:r>
      <w:r w:rsidRPr="005223B9">
        <w:rPr>
          <w:b/>
        </w:rPr>
        <w:t xml:space="preserve"> network side model, the network can configure </w:t>
      </w:r>
      <w:r w:rsidR="00502CF6">
        <w:rPr>
          <w:b/>
        </w:rPr>
        <w:t xml:space="preserve">the frequency that the UE shall perform </w:t>
      </w:r>
      <w:r w:rsidR="00502CF6">
        <w:rPr>
          <w:b/>
        </w:rPr>
        <w:lastRenderedPageBreak/>
        <w:t xml:space="preserve">inference on and </w:t>
      </w:r>
      <w:r w:rsidRPr="005223B9">
        <w:rPr>
          <w:b/>
        </w:rPr>
        <w:t xml:space="preserve">the type of the reported measurement results (e.g. L1 filtered beam results, L3 filtered cell results) to the </w:t>
      </w:r>
      <w:r>
        <w:rPr>
          <w:b/>
        </w:rPr>
        <w:t>UE</w:t>
      </w:r>
      <w:r w:rsidRPr="005223B9">
        <w:rPr>
          <w:b/>
        </w:rPr>
        <w:t xml:space="preserve">. </w:t>
      </w:r>
    </w:p>
    <w:p w14:paraId="7061238A" w14:textId="314AE123" w:rsidR="000B4D61" w:rsidRDefault="007D75B3" w:rsidP="007D75B3">
      <w:pPr>
        <w:spacing w:beforeLines="50" w:before="156"/>
      </w:pPr>
      <w:r>
        <w:rPr>
          <w:rFonts w:hint="eastAsia"/>
        </w:rPr>
        <w:t>F</w:t>
      </w:r>
      <w:r>
        <w:t xml:space="preserve">or temporal domain prediction, in the current simulation, the measurement interval and/or prediction interval are fixed. However, </w:t>
      </w:r>
      <w:r w:rsidR="000E20DF">
        <w:t>based on the</w:t>
      </w:r>
      <w:r>
        <w:t xml:space="preserve"> current specification, </w:t>
      </w:r>
      <w:r w:rsidRPr="00941A8C">
        <w:t>when to perform measurement is up to UE implementation</w:t>
      </w:r>
      <w:r>
        <w:t xml:space="preserve">, </w:t>
      </w:r>
      <w:r w:rsidRPr="00941A8C">
        <w:t>the UE measurement only needs to satisfy the measurement periodicity requirements provided in the TS 38.133</w:t>
      </w:r>
      <w:r>
        <w:t xml:space="preserve">. </w:t>
      </w:r>
      <w:r w:rsidR="000E20DF">
        <w:t>F</w:t>
      </w:r>
      <w:r>
        <w:t xml:space="preserve">or the model training and inference, </w:t>
      </w:r>
      <w:r>
        <w:rPr>
          <w:rFonts w:hint="eastAsia"/>
        </w:rPr>
        <w:t>in</w:t>
      </w:r>
      <w:r>
        <w:t xml:space="preserve"> order to obtain better prediction accuracy, it’s expected to have measurement results with </w:t>
      </w:r>
      <w:r w:rsidR="000E20DF">
        <w:t>fixed</w:t>
      </w:r>
      <w:r>
        <w:t xml:space="preserve"> measurement interval. So, in our view, the network can configure an expected L1/L3 measurement interval to the UE, the UE is expected to perform measurement with configured </w:t>
      </w:r>
      <w:r w:rsidR="00816AE8">
        <w:t xml:space="preserve">measurement </w:t>
      </w:r>
      <w:r>
        <w:t>interval.</w:t>
      </w:r>
    </w:p>
    <w:p w14:paraId="20ABCC44" w14:textId="5827D7C4" w:rsidR="007653FF" w:rsidRPr="007653FF" w:rsidRDefault="007653FF" w:rsidP="007D75B3">
      <w:pPr>
        <w:spacing w:beforeLines="50" w:before="156"/>
        <w:rPr>
          <w:b/>
        </w:rPr>
      </w:pPr>
      <w:r w:rsidRPr="007653FF">
        <w:rPr>
          <w:rFonts w:hint="eastAsia"/>
          <w:b/>
        </w:rPr>
        <w:t>P</w:t>
      </w:r>
      <w:r w:rsidRPr="007653FF">
        <w:rPr>
          <w:b/>
        </w:rPr>
        <w:t>roposal</w:t>
      </w:r>
      <w:r w:rsidR="00343D42">
        <w:rPr>
          <w:b/>
        </w:rPr>
        <w:t xml:space="preserve"> 2</w:t>
      </w:r>
      <w:r w:rsidRPr="007653FF">
        <w:rPr>
          <w:b/>
        </w:rPr>
        <w:t xml:space="preserve">: For temporal domain prediction case A and case B, the network can configure </w:t>
      </w:r>
      <w:r>
        <w:rPr>
          <w:b/>
        </w:rPr>
        <w:t>an expected measurement interval to the UE.</w:t>
      </w:r>
    </w:p>
    <w:p w14:paraId="25B675B2" w14:textId="36A3C23C" w:rsidR="007653FF" w:rsidRDefault="007653FF" w:rsidP="007D75B3">
      <w:pPr>
        <w:spacing w:beforeLines="50" w:before="156"/>
      </w:pPr>
      <w:r>
        <w:rPr>
          <w:rFonts w:hint="eastAsia"/>
        </w:rPr>
        <w:t>F</w:t>
      </w:r>
      <w:r>
        <w:t xml:space="preserve">or temporal domain prediction case A, although there are multiple measurement results within the observation, since the </w:t>
      </w:r>
      <w:r w:rsidR="001C33C3">
        <w:t xml:space="preserve">partial </w:t>
      </w:r>
      <w:r>
        <w:t xml:space="preserve">overlapping between </w:t>
      </w:r>
      <w:r>
        <w:rPr>
          <w:rFonts w:hint="eastAsia"/>
        </w:rPr>
        <w:t>the</w:t>
      </w:r>
      <w:r>
        <w:t xml:space="preserve"> adjacent observation window, the UE can report the measurement results of </w:t>
      </w:r>
      <w:r w:rsidR="009E514B">
        <w:t xml:space="preserve">only </w:t>
      </w:r>
      <w:proofErr w:type="gramStart"/>
      <w:r>
        <w:t>one time</w:t>
      </w:r>
      <w:proofErr w:type="gramEnd"/>
      <w:r>
        <w:t xml:space="preserve"> instance at one measurement report, the network can obtain the </w:t>
      </w:r>
      <w:r w:rsidR="00AF2C02">
        <w:t xml:space="preserve">multiple measurement results </w:t>
      </w:r>
      <w:r w:rsidR="00194182">
        <w:t>within observation window using</w:t>
      </w:r>
      <w:r w:rsidR="00AF2C02">
        <w:t xml:space="preserve"> new reported measurement results and historical reported measurement results.</w:t>
      </w:r>
      <w:r w:rsidR="00380FDB">
        <w:t xml:space="preserve"> For example, </w:t>
      </w:r>
      <w:r w:rsidR="00E85C2F">
        <w:t>in the figure below, at the time instance 2, the network predicts the</w:t>
      </w:r>
      <w:r w:rsidR="00596662">
        <w:t xml:space="preserve"> future</w:t>
      </w:r>
      <w:r w:rsidR="00E85C2F">
        <w:t xml:space="preserve"> measurement results at time instance 3 and 4 based on the </w:t>
      </w:r>
      <w:r w:rsidR="00596662">
        <w:t xml:space="preserve">historical </w:t>
      </w:r>
      <w:r w:rsidR="00E85C2F">
        <w:t>measurement results at time instance 1 and 2; and then, at time instance 3, since the network already ha</w:t>
      </w:r>
      <w:r w:rsidR="00596662">
        <w:t>s</w:t>
      </w:r>
      <w:r w:rsidR="00E85C2F">
        <w:t xml:space="preserve"> the measurement results at time instance 2, the UE only needs to report the measurement results at time instance 3 for network side model inference.</w:t>
      </w:r>
    </w:p>
    <w:p w14:paraId="4AD4ABAB" w14:textId="216BA9AB" w:rsidR="00AF2C02" w:rsidRDefault="009D18C4" w:rsidP="009D18C4">
      <w:pPr>
        <w:spacing w:beforeLines="50" w:before="156"/>
        <w:jc w:val="center"/>
      </w:pPr>
      <w:r>
        <w:object w:dxaOrig="3025" w:dyaOrig="1692" w14:anchorId="48E9A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4pt;height:84.45pt" o:ole="">
            <v:imagedata r:id="rId8" o:title=""/>
          </v:shape>
          <o:OLEObject Type="Embed" ProgID="Visio.Drawing.15" ShapeID="_x0000_i1025" DrawAspect="Content" ObjectID="_1808319589" r:id="rId9"/>
        </w:object>
      </w:r>
    </w:p>
    <w:p w14:paraId="4B25B015" w14:textId="70D6B2E5" w:rsidR="00E85C2F" w:rsidRDefault="009D18C4" w:rsidP="001C33C3">
      <w:pPr>
        <w:spacing w:beforeLines="50" w:before="156"/>
        <w:jc w:val="center"/>
      </w:pPr>
      <w:r>
        <w:rPr>
          <w:rFonts w:hint="eastAsia"/>
        </w:rPr>
        <w:t>F</w:t>
      </w:r>
      <w:r>
        <w:t>igure: an example for temporal domain prediction Case A</w:t>
      </w:r>
    </w:p>
    <w:p w14:paraId="282F5532" w14:textId="770F0C27" w:rsidR="00273D2A" w:rsidRDefault="009E514B" w:rsidP="007D75B3">
      <w:pPr>
        <w:spacing w:beforeLines="50" w:before="156"/>
      </w:pPr>
      <w:r>
        <w:t xml:space="preserve">However, </w:t>
      </w:r>
      <w:r w:rsidR="00E85C2F">
        <w:t xml:space="preserve">for temporal domain case B, </w:t>
      </w:r>
      <w:r w:rsidR="001C33C3">
        <w:t>since</w:t>
      </w:r>
      <w:r w:rsidR="00E85C2F">
        <w:t xml:space="preserve"> the </w:t>
      </w:r>
      <w:r w:rsidR="001C33C3">
        <w:t>observation windows for two adjacent prediction are not overlapped,</w:t>
      </w:r>
      <w:r w:rsidR="007D75B3">
        <w:t xml:space="preserve"> the UE needs to report measurement results at multiple time instance</w:t>
      </w:r>
      <w:r w:rsidR="001C33C3">
        <w:t xml:space="preserve"> within observation window</w:t>
      </w:r>
      <w:r w:rsidR="007D75B3">
        <w:t xml:space="preserve"> to the network (in order to obtain the measurement results within observation window). If using existing measurement reporting mechanism, the measurement report only includes the measurement results at only one time instance. Thus, multiple measurement reports are needed.</w:t>
      </w:r>
      <w:r w:rsidR="00A25ED6">
        <w:t xml:space="preserve"> </w:t>
      </w:r>
      <w:r w:rsidR="007D75B3">
        <w:t>In order to reduce signaling overhead, for AI-mobility, the network can indicate the number of the continuous measurement to the UE, and then the UE reports the measurement results of the continuous measurement to the netwo</w:t>
      </w:r>
      <w:r w:rsidR="00273D2A">
        <w:rPr>
          <w:rFonts w:hint="eastAsia"/>
        </w:rPr>
        <w:t>r</w:t>
      </w:r>
      <w:r w:rsidR="007D75B3">
        <w:t>k via one measurement report. So, the logging of the measurement results shall be supported for data collection for NW-sided model.</w:t>
      </w:r>
    </w:p>
    <w:p w14:paraId="766C29C3" w14:textId="6A05B087" w:rsidR="00FC620F" w:rsidRDefault="00273D2A" w:rsidP="008A59B8">
      <w:pPr>
        <w:spacing w:beforeLines="50" w:before="156"/>
        <w:rPr>
          <w:b/>
        </w:rPr>
      </w:pPr>
      <w:r w:rsidRPr="00273D2A">
        <w:rPr>
          <w:rFonts w:hint="eastAsia"/>
          <w:b/>
        </w:rPr>
        <w:t>P</w:t>
      </w:r>
      <w:r w:rsidRPr="00273D2A">
        <w:rPr>
          <w:b/>
        </w:rPr>
        <w:t>roposal</w:t>
      </w:r>
      <w:r w:rsidR="00343D42">
        <w:rPr>
          <w:b/>
        </w:rPr>
        <w:t xml:space="preserve"> 3</w:t>
      </w:r>
      <w:r w:rsidRPr="00273D2A">
        <w:rPr>
          <w:b/>
        </w:rPr>
        <w:t xml:space="preserve">: For </w:t>
      </w:r>
      <w:r w:rsidRPr="007653FF">
        <w:rPr>
          <w:b/>
        </w:rPr>
        <w:t xml:space="preserve">temporal domain prediction case B, the network can configure </w:t>
      </w:r>
      <w:r>
        <w:rPr>
          <w:b/>
        </w:rPr>
        <w:t xml:space="preserve">the number of continuous </w:t>
      </w:r>
      <w:r w:rsidR="00F42815">
        <w:rPr>
          <w:b/>
        </w:rPr>
        <w:t>measurements</w:t>
      </w:r>
      <w:r>
        <w:rPr>
          <w:b/>
        </w:rPr>
        <w:t xml:space="preserve"> to the UE.</w:t>
      </w:r>
      <w:r w:rsidR="008A59B8">
        <w:rPr>
          <w:b/>
        </w:rPr>
        <w:t xml:space="preserve"> And the existing measurement framework is enhanced to support the UE to report </w:t>
      </w:r>
      <w:r w:rsidR="00E645C8">
        <w:rPr>
          <w:b/>
        </w:rPr>
        <w:t>the measurement results of multiple historical time instances in one measurement report.</w:t>
      </w:r>
    </w:p>
    <w:p w14:paraId="02F73C81" w14:textId="0B8B1762" w:rsidR="000E20DF" w:rsidRDefault="00273D2A" w:rsidP="000E20DF">
      <w:pPr>
        <w:spacing w:beforeLines="50" w:before="156"/>
      </w:pPr>
      <w:r>
        <w:t>Finally</w:t>
      </w:r>
      <w:r w:rsidR="000E20DF">
        <w:t xml:space="preserve">, in the existing measurement configuration, the UE always reports the RSRP, RSRQ and available SINR results for the serving cells configured with </w:t>
      </w:r>
      <w:r w:rsidR="000E20DF" w:rsidRPr="00222E6A">
        <w:rPr>
          <w:i/>
        </w:rPr>
        <w:t>servingCellMO</w:t>
      </w:r>
      <w:r w:rsidR="000E20DF">
        <w:t xml:space="preserve">, which may be not needed for model inference. </w:t>
      </w:r>
      <w:r w:rsidR="00442D23">
        <w:t xml:space="preserve">Regarding reporting input of the inference, in order to save signaling overhead, RAN2 to study the enhancement to allow the UE to not report RSRQ/RSRQ results of all serving cell that configured with </w:t>
      </w:r>
      <w:proofErr w:type="spellStart"/>
      <w:r w:rsidR="00442D23" w:rsidRPr="00222E6A">
        <w:rPr>
          <w:i/>
        </w:rPr>
        <w:t>servingCellMO</w:t>
      </w:r>
      <w:proofErr w:type="spellEnd"/>
      <w:r w:rsidR="00442D23">
        <w:rPr>
          <w:i/>
        </w:rPr>
        <w:t>.</w:t>
      </w:r>
    </w:p>
    <w:p w14:paraId="61D8CE58" w14:textId="3AEEF8A0" w:rsidR="000E20DF" w:rsidRDefault="000E20DF" w:rsidP="000E20DF">
      <w:pPr>
        <w:spacing w:beforeLines="50" w:before="156"/>
        <w:rPr>
          <w:b/>
        </w:rPr>
      </w:pPr>
      <w:r w:rsidRPr="00133397">
        <w:rPr>
          <w:rFonts w:hint="eastAsia"/>
          <w:b/>
        </w:rPr>
        <w:lastRenderedPageBreak/>
        <w:t>O</w:t>
      </w:r>
      <w:r w:rsidRPr="00133397">
        <w:rPr>
          <w:b/>
        </w:rPr>
        <w:t>bservation</w:t>
      </w:r>
      <w:r>
        <w:rPr>
          <w:b/>
        </w:rPr>
        <w:t xml:space="preserve"> </w:t>
      </w:r>
      <w:r w:rsidR="00343D42">
        <w:rPr>
          <w:b/>
        </w:rPr>
        <w:t>1</w:t>
      </w:r>
      <w:r w:rsidRPr="00133397">
        <w:rPr>
          <w:b/>
        </w:rPr>
        <w:t xml:space="preserve">: In the existing measurement report, the measurement report always </w:t>
      </w:r>
      <w:r w:rsidR="000644F1" w:rsidRPr="00133397">
        <w:rPr>
          <w:b/>
        </w:rPr>
        <w:t>includes</w:t>
      </w:r>
      <w:r w:rsidRPr="00133397">
        <w:rPr>
          <w:b/>
        </w:rPr>
        <w:t xml:space="preserve"> RSRP, RSRQ and available SINR results for the serving cell configured with servingCellMO, </w:t>
      </w:r>
      <w:r>
        <w:rPr>
          <w:b/>
        </w:rPr>
        <w:t>which may be</w:t>
      </w:r>
      <w:r w:rsidRPr="00133397">
        <w:rPr>
          <w:b/>
        </w:rPr>
        <w:t xml:space="preserve"> not needed for model inference.</w:t>
      </w:r>
    </w:p>
    <w:p w14:paraId="547BE5D1" w14:textId="4D762145" w:rsidR="0090301D" w:rsidRDefault="0090301D" w:rsidP="000E20DF">
      <w:pPr>
        <w:spacing w:beforeLines="50" w:before="156"/>
        <w:rPr>
          <w:b/>
        </w:rPr>
      </w:pPr>
      <w:r>
        <w:rPr>
          <w:rFonts w:hint="eastAsia"/>
          <w:b/>
        </w:rPr>
        <w:t>P</w:t>
      </w:r>
      <w:r>
        <w:rPr>
          <w:b/>
        </w:rPr>
        <w:t>roposal</w:t>
      </w:r>
      <w:r w:rsidR="00E622CC">
        <w:rPr>
          <w:b/>
        </w:rPr>
        <w:t xml:space="preserve"> 4</w:t>
      </w:r>
      <w:r>
        <w:rPr>
          <w:b/>
        </w:rPr>
        <w:t>: F</w:t>
      </w:r>
      <w:r w:rsidRPr="005223B9">
        <w:rPr>
          <w:b/>
        </w:rPr>
        <w:t>or inference in network side model,</w:t>
      </w:r>
      <w:r>
        <w:rPr>
          <w:b/>
        </w:rPr>
        <w:t xml:space="preserve"> enhancement is needed to allow the UE to not report RSRP/RSRQ results of all serving cells that configured with </w:t>
      </w:r>
      <w:proofErr w:type="spellStart"/>
      <w:r>
        <w:rPr>
          <w:b/>
        </w:rPr>
        <w:t>servingCellMO</w:t>
      </w:r>
      <w:proofErr w:type="spellEnd"/>
      <w:r>
        <w:rPr>
          <w:b/>
        </w:rPr>
        <w:t>.</w:t>
      </w:r>
    </w:p>
    <w:p w14:paraId="2FD9C483" w14:textId="77777777" w:rsidR="00343D42" w:rsidRPr="00A537CB" w:rsidRDefault="00343D42" w:rsidP="000E20DF">
      <w:pPr>
        <w:spacing w:beforeLines="50" w:before="156"/>
        <w:rPr>
          <w:b/>
        </w:rPr>
      </w:pPr>
    </w:p>
    <w:bookmarkEnd w:id="4"/>
    <w:p w14:paraId="74E75530" w14:textId="77777777" w:rsidR="00343D42" w:rsidRDefault="00343D42" w:rsidP="00343D4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B3633F6" w14:textId="439F5582" w:rsidR="00E622CC" w:rsidRPr="00E622CC" w:rsidRDefault="00E622CC" w:rsidP="00343D42">
      <w:pPr>
        <w:spacing w:beforeLines="50" w:before="156"/>
        <w:rPr>
          <w:b/>
        </w:rPr>
      </w:pPr>
      <w:r w:rsidRPr="00E622CC">
        <w:rPr>
          <w:rFonts w:hint="eastAsia"/>
          <w:b/>
        </w:rPr>
        <w:t>O</w:t>
      </w:r>
      <w:r w:rsidRPr="00E622CC">
        <w:rPr>
          <w:b/>
        </w:rPr>
        <w:t xml:space="preserve">bservation 1: In the existing measurement report, the measurement report always includes RSRP, RSRQ and available SINR results for the serving cell configured with </w:t>
      </w:r>
      <w:proofErr w:type="spellStart"/>
      <w:r w:rsidRPr="00E622CC">
        <w:rPr>
          <w:b/>
        </w:rPr>
        <w:t>servingCellMO</w:t>
      </w:r>
      <w:proofErr w:type="spellEnd"/>
      <w:r w:rsidRPr="00E622CC">
        <w:rPr>
          <w:b/>
        </w:rPr>
        <w:t>, which may be not needed for model inference.</w:t>
      </w:r>
    </w:p>
    <w:p w14:paraId="35B24BEB" w14:textId="77777777" w:rsidR="00E622CC" w:rsidRDefault="00E622CC" w:rsidP="00343D42">
      <w:pPr>
        <w:spacing w:beforeLines="50" w:before="156"/>
        <w:rPr>
          <w:b/>
        </w:rPr>
      </w:pPr>
    </w:p>
    <w:p w14:paraId="35843630" w14:textId="39741765" w:rsidR="00343D42" w:rsidRPr="00343D42" w:rsidRDefault="00343D42" w:rsidP="00343D42">
      <w:pPr>
        <w:spacing w:beforeLines="50" w:before="156"/>
        <w:rPr>
          <w:b/>
        </w:rPr>
      </w:pPr>
      <w:r w:rsidRPr="00343D42">
        <w:rPr>
          <w:b/>
        </w:rPr>
        <w:t xml:space="preserve">Proposal 1: For inference of network side model, the network can configure the frequency that the UE shall perform inference on and the type of the reported measurement results (e.g. L1 filtered beam results, L3 filtered cell results) to the UE. </w:t>
      </w:r>
    </w:p>
    <w:p w14:paraId="4B6D32AC" w14:textId="77777777" w:rsidR="00343D42" w:rsidRPr="007653FF" w:rsidRDefault="00343D42" w:rsidP="00343D42">
      <w:pPr>
        <w:spacing w:beforeLines="50" w:before="156"/>
        <w:rPr>
          <w:b/>
        </w:rPr>
      </w:pPr>
      <w:r w:rsidRPr="007653FF">
        <w:rPr>
          <w:rFonts w:hint="eastAsia"/>
          <w:b/>
        </w:rPr>
        <w:t>P</w:t>
      </w:r>
      <w:r w:rsidRPr="007653FF">
        <w:rPr>
          <w:b/>
        </w:rPr>
        <w:t>roposal</w:t>
      </w:r>
      <w:r>
        <w:rPr>
          <w:b/>
        </w:rPr>
        <w:t xml:space="preserve"> 2</w:t>
      </w:r>
      <w:r w:rsidRPr="007653FF">
        <w:rPr>
          <w:b/>
        </w:rPr>
        <w:t xml:space="preserve">: For temporal domain prediction case A and case B, the network can configure </w:t>
      </w:r>
      <w:r>
        <w:rPr>
          <w:b/>
        </w:rPr>
        <w:t>an expected measurement interval to the UE.</w:t>
      </w:r>
    </w:p>
    <w:p w14:paraId="246097EF" w14:textId="77777777" w:rsidR="00343D42" w:rsidRDefault="00343D42" w:rsidP="00343D42">
      <w:pPr>
        <w:spacing w:beforeLines="50" w:before="156"/>
        <w:rPr>
          <w:b/>
        </w:rPr>
      </w:pPr>
      <w:r w:rsidRPr="00273D2A">
        <w:rPr>
          <w:rFonts w:hint="eastAsia"/>
          <w:b/>
        </w:rPr>
        <w:t>P</w:t>
      </w:r>
      <w:r w:rsidRPr="00273D2A">
        <w:rPr>
          <w:b/>
        </w:rPr>
        <w:t>roposal</w:t>
      </w:r>
      <w:r>
        <w:rPr>
          <w:b/>
        </w:rPr>
        <w:t xml:space="preserve"> 3</w:t>
      </w:r>
      <w:r w:rsidRPr="00273D2A">
        <w:rPr>
          <w:b/>
        </w:rPr>
        <w:t xml:space="preserve">: For </w:t>
      </w:r>
      <w:r w:rsidRPr="007653FF">
        <w:rPr>
          <w:b/>
        </w:rPr>
        <w:t xml:space="preserve">temporal domain prediction case B, the network can configure </w:t>
      </w:r>
      <w:r>
        <w:rPr>
          <w:b/>
        </w:rPr>
        <w:t>the number of continuous measurements to the UE. And the existing measurement framework is enhanced to support the UE to report the measurement results of multiple historical time instances in one measurement report.</w:t>
      </w:r>
    </w:p>
    <w:p w14:paraId="6D22A259" w14:textId="736C2B09" w:rsidR="004123CB" w:rsidRPr="00A537CB" w:rsidRDefault="00A537CB" w:rsidP="00E33BB8">
      <w:pPr>
        <w:spacing w:beforeLines="50" w:before="156"/>
        <w:rPr>
          <w:b/>
        </w:rPr>
      </w:pPr>
      <w:r>
        <w:rPr>
          <w:rFonts w:hint="eastAsia"/>
          <w:b/>
        </w:rPr>
        <w:t>P</w:t>
      </w:r>
      <w:r>
        <w:rPr>
          <w:b/>
        </w:rPr>
        <w:t>roposal 4: F</w:t>
      </w:r>
      <w:r w:rsidRPr="005223B9">
        <w:rPr>
          <w:b/>
        </w:rPr>
        <w:t>or inference in network side model,</w:t>
      </w:r>
      <w:r>
        <w:rPr>
          <w:b/>
        </w:rPr>
        <w:t xml:space="preserve"> enhancement is needed to allow the UE to not report RSRP/RSRQ results of all serving cells that configured with </w:t>
      </w:r>
      <w:proofErr w:type="spellStart"/>
      <w:r w:rsidRPr="000E7CE3">
        <w:rPr>
          <w:b/>
          <w:i/>
        </w:rPr>
        <w:t>servingCellMO</w:t>
      </w:r>
      <w:proofErr w:type="spellEnd"/>
      <w:r>
        <w:rPr>
          <w:b/>
        </w:rPr>
        <w:t>.</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58962C59" w:rsidR="004463DD"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12</w:t>
      </w:r>
      <w:r w:rsidR="008839C5">
        <w:rPr>
          <w:rFonts w:eastAsia="Microsoft YaHei UI"/>
          <w:color w:val="000000"/>
        </w:rPr>
        <w:t>9</w:t>
      </w:r>
      <w:r w:rsidR="001E3D48">
        <w:rPr>
          <w:rFonts w:eastAsia="Microsoft YaHei UI"/>
          <w:color w:val="000000"/>
        </w:rPr>
        <w:t>bis</w:t>
      </w:r>
      <w:r w:rsidR="0074099C">
        <w:rPr>
          <w:rFonts w:eastAsia="Microsoft YaHei UI"/>
          <w:color w:val="000000"/>
        </w:rPr>
        <w:t xml:space="preserve"> meeting.</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89648" w14:textId="77777777" w:rsidR="00850EA2" w:rsidRDefault="00850EA2">
      <w:pPr>
        <w:spacing w:after="0"/>
      </w:pPr>
      <w:r>
        <w:separator/>
      </w:r>
    </w:p>
  </w:endnote>
  <w:endnote w:type="continuationSeparator" w:id="0">
    <w:p w14:paraId="292BE300" w14:textId="77777777" w:rsidR="00850EA2" w:rsidRDefault="00850E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3006F5" w:rsidRDefault="003006F5">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2F438" w14:textId="77777777" w:rsidR="00850EA2" w:rsidRDefault="00850EA2">
      <w:pPr>
        <w:spacing w:after="0"/>
      </w:pPr>
      <w:r>
        <w:separator/>
      </w:r>
    </w:p>
  </w:footnote>
  <w:footnote w:type="continuationSeparator" w:id="0">
    <w:p w14:paraId="6FAC636F" w14:textId="77777777" w:rsidR="00850EA2" w:rsidRDefault="00850E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3006F5" w:rsidRDefault="003006F5">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BA19F9"/>
    <w:multiLevelType w:val="hybridMultilevel"/>
    <w:tmpl w:val="4650ED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7EC6822"/>
    <w:multiLevelType w:val="hybridMultilevel"/>
    <w:tmpl w:val="54DCE4D6"/>
    <w:lvl w:ilvl="0" w:tplc="B0BA5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2578CE"/>
    <w:multiLevelType w:val="hybridMultilevel"/>
    <w:tmpl w:val="A81E2A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80EA7"/>
    <w:multiLevelType w:val="hybridMultilevel"/>
    <w:tmpl w:val="837CA3A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AA3CE1"/>
    <w:multiLevelType w:val="hybridMultilevel"/>
    <w:tmpl w:val="3B7428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A43B74"/>
    <w:multiLevelType w:val="hybridMultilevel"/>
    <w:tmpl w:val="1338A91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26C0855"/>
    <w:multiLevelType w:val="hybridMultilevel"/>
    <w:tmpl w:val="879265C2"/>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DF7FB2"/>
    <w:multiLevelType w:val="hybridMultilevel"/>
    <w:tmpl w:val="BAEA4C7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90FE65C"/>
    <w:multiLevelType w:val="singleLevel"/>
    <w:tmpl w:val="390FE65C"/>
    <w:lvl w:ilvl="0">
      <w:start w:val="1"/>
      <w:numFmt w:val="decimal"/>
      <w:suff w:val="space"/>
      <w:lvlText w:val="[%1]"/>
      <w:lvlJc w:val="left"/>
    </w:lvl>
  </w:abstractNum>
  <w:abstractNum w:abstractNumId="11" w15:restartNumberingAfterBreak="0">
    <w:nsid w:val="3C5F394F"/>
    <w:multiLevelType w:val="hybridMultilevel"/>
    <w:tmpl w:val="7DB88182"/>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48D2563D"/>
    <w:multiLevelType w:val="hybridMultilevel"/>
    <w:tmpl w:val="7A14B096"/>
    <w:lvl w:ilvl="0" w:tplc="B0BA5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F630F3"/>
    <w:multiLevelType w:val="hybridMultilevel"/>
    <w:tmpl w:val="75A4B4DE"/>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9B94FBA"/>
    <w:multiLevelType w:val="hybridMultilevel"/>
    <w:tmpl w:val="D2549992"/>
    <w:lvl w:ilvl="0" w:tplc="2AFEA76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300857"/>
    <w:multiLevelType w:val="hybridMultilevel"/>
    <w:tmpl w:val="1E620708"/>
    <w:lvl w:ilvl="0" w:tplc="04090003">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64DB00EA"/>
    <w:multiLevelType w:val="hybridMultilevel"/>
    <w:tmpl w:val="323A4D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447226"/>
    <w:multiLevelType w:val="multilevel"/>
    <w:tmpl w:val="F98E5300"/>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A7E3EF2"/>
    <w:multiLevelType w:val="hybridMultilevel"/>
    <w:tmpl w:val="3FA06AC8"/>
    <w:lvl w:ilvl="0" w:tplc="2AFEA76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6D3A08"/>
    <w:multiLevelType w:val="hybridMultilevel"/>
    <w:tmpl w:val="C6507C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90F16"/>
    <w:multiLevelType w:val="hybridMultilevel"/>
    <w:tmpl w:val="6A5E06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73220B"/>
    <w:multiLevelType w:val="hybridMultilevel"/>
    <w:tmpl w:val="5F6E5C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16"/>
  </w:num>
  <w:num w:numId="4">
    <w:abstractNumId w:val="2"/>
  </w:num>
  <w:num w:numId="5">
    <w:abstractNumId w:val="10"/>
  </w:num>
  <w:num w:numId="6">
    <w:abstractNumId w:val="14"/>
  </w:num>
  <w:num w:numId="7">
    <w:abstractNumId w:val="15"/>
  </w:num>
  <w:num w:numId="8">
    <w:abstractNumId w:val="25"/>
  </w:num>
  <w:num w:numId="9">
    <w:abstractNumId w:val="22"/>
  </w:num>
  <w:num w:numId="10">
    <w:abstractNumId w:val="20"/>
  </w:num>
  <w:num w:numId="11">
    <w:abstractNumId w:val="4"/>
  </w:num>
  <w:num w:numId="12">
    <w:abstractNumId w:val="6"/>
  </w:num>
  <w:num w:numId="13">
    <w:abstractNumId w:val="18"/>
  </w:num>
  <w:num w:numId="14">
    <w:abstractNumId w:val="9"/>
  </w:num>
  <w:num w:numId="15">
    <w:abstractNumId w:val="21"/>
  </w:num>
  <w:num w:numId="16">
    <w:abstractNumId w:val="23"/>
  </w:num>
  <w:num w:numId="17">
    <w:abstractNumId w:val="8"/>
  </w:num>
  <w:num w:numId="18">
    <w:abstractNumId w:val="13"/>
  </w:num>
  <w:num w:numId="19">
    <w:abstractNumId w:val="27"/>
  </w:num>
  <w:num w:numId="20">
    <w:abstractNumId w:val="24"/>
  </w:num>
  <w:num w:numId="21">
    <w:abstractNumId w:val="1"/>
  </w:num>
  <w:num w:numId="22">
    <w:abstractNumId w:val="26"/>
  </w:num>
  <w:num w:numId="23">
    <w:abstractNumId w:val="19"/>
  </w:num>
  <w:num w:numId="24">
    <w:abstractNumId w:val="3"/>
  </w:num>
  <w:num w:numId="25">
    <w:abstractNumId w:val="12"/>
  </w:num>
  <w:num w:numId="26">
    <w:abstractNumId w:val="7"/>
  </w:num>
  <w:num w:numId="27">
    <w:abstractNumId w:val="11"/>
  </w:num>
  <w:num w:numId="2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2BB8"/>
    <w:rsid w:val="00003660"/>
    <w:rsid w:val="0000394D"/>
    <w:rsid w:val="00003FFE"/>
    <w:rsid w:val="000055B1"/>
    <w:rsid w:val="00005B70"/>
    <w:rsid w:val="00005DF4"/>
    <w:rsid w:val="00005E43"/>
    <w:rsid w:val="00005EF7"/>
    <w:rsid w:val="000072CF"/>
    <w:rsid w:val="00007393"/>
    <w:rsid w:val="000103E7"/>
    <w:rsid w:val="00010DA7"/>
    <w:rsid w:val="00011DB1"/>
    <w:rsid w:val="000130CA"/>
    <w:rsid w:val="000134B4"/>
    <w:rsid w:val="00013FAD"/>
    <w:rsid w:val="00014C05"/>
    <w:rsid w:val="000155A0"/>
    <w:rsid w:val="0001743F"/>
    <w:rsid w:val="00017BA5"/>
    <w:rsid w:val="000210D4"/>
    <w:rsid w:val="00021259"/>
    <w:rsid w:val="00021359"/>
    <w:rsid w:val="000223BE"/>
    <w:rsid w:val="0002434C"/>
    <w:rsid w:val="000248FC"/>
    <w:rsid w:val="00024E29"/>
    <w:rsid w:val="0002562F"/>
    <w:rsid w:val="00026196"/>
    <w:rsid w:val="0002660A"/>
    <w:rsid w:val="00026899"/>
    <w:rsid w:val="0002698B"/>
    <w:rsid w:val="00026ACA"/>
    <w:rsid w:val="00027843"/>
    <w:rsid w:val="00027EEC"/>
    <w:rsid w:val="00030D30"/>
    <w:rsid w:val="00032285"/>
    <w:rsid w:val="00033C86"/>
    <w:rsid w:val="0003448A"/>
    <w:rsid w:val="00035BC3"/>
    <w:rsid w:val="00035EF9"/>
    <w:rsid w:val="00037973"/>
    <w:rsid w:val="00040A63"/>
    <w:rsid w:val="00040AFF"/>
    <w:rsid w:val="0004105F"/>
    <w:rsid w:val="000425B2"/>
    <w:rsid w:val="00042E6F"/>
    <w:rsid w:val="00043923"/>
    <w:rsid w:val="00043FCA"/>
    <w:rsid w:val="00045EDE"/>
    <w:rsid w:val="000469FA"/>
    <w:rsid w:val="00046A44"/>
    <w:rsid w:val="00046E3D"/>
    <w:rsid w:val="00047DFE"/>
    <w:rsid w:val="00050B44"/>
    <w:rsid w:val="0005261D"/>
    <w:rsid w:val="0005323E"/>
    <w:rsid w:val="00054AAB"/>
    <w:rsid w:val="000552CF"/>
    <w:rsid w:val="00055466"/>
    <w:rsid w:val="00055E6B"/>
    <w:rsid w:val="000563ED"/>
    <w:rsid w:val="00056989"/>
    <w:rsid w:val="000603D6"/>
    <w:rsid w:val="0006086A"/>
    <w:rsid w:val="00060C77"/>
    <w:rsid w:val="00062984"/>
    <w:rsid w:val="000644F1"/>
    <w:rsid w:val="00067927"/>
    <w:rsid w:val="0007093A"/>
    <w:rsid w:val="00071AF4"/>
    <w:rsid w:val="0007205B"/>
    <w:rsid w:val="00072D82"/>
    <w:rsid w:val="00072FC4"/>
    <w:rsid w:val="000731B4"/>
    <w:rsid w:val="00073BCE"/>
    <w:rsid w:val="000755A8"/>
    <w:rsid w:val="00075BA9"/>
    <w:rsid w:val="00076261"/>
    <w:rsid w:val="00076B12"/>
    <w:rsid w:val="00077741"/>
    <w:rsid w:val="000804D4"/>
    <w:rsid w:val="0008122E"/>
    <w:rsid w:val="00082275"/>
    <w:rsid w:val="00082CAA"/>
    <w:rsid w:val="00083C5A"/>
    <w:rsid w:val="00084609"/>
    <w:rsid w:val="0008649F"/>
    <w:rsid w:val="000866E0"/>
    <w:rsid w:val="000875C4"/>
    <w:rsid w:val="0009084A"/>
    <w:rsid w:val="000915A4"/>
    <w:rsid w:val="0009278C"/>
    <w:rsid w:val="00092939"/>
    <w:rsid w:val="00092E40"/>
    <w:rsid w:val="00093516"/>
    <w:rsid w:val="00093615"/>
    <w:rsid w:val="000969D7"/>
    <w:rsid w:val="00096D9B"/>
    <w:rsid w:val="00097209"/>
    <w:rsid w:val="00097368"/>
    <w:rsid w:val="0009777E"/>
    <w:rsid w:val="00097F46"/>
    <w:rsid w:val="000A19D1"/>
    <w:rsid w:val="000A204F"/>
    <w:rsid w:val="000A22DF"/>
    <w:rsid w:val="000A2A28"/>
    <w:rsid w:val="000A2D0A"/>
    <w:rsid w:val="000A363A"/>
    <w:rsid w:val="000A3A4E"/>
    <w:rsid w:val="000A4568"/>
    <w:rsid w:val="000A53F5"/>
    <w:rsid w:val="000A5DC2"/>
    <w:rsid w:val="000A6173"/>
    <w:rsid w:val="000A6671"/>
    <w:rsid w:val="000A7B04"/>
    <w:rsid w:val="000B1DD3"/>
    <w:rsid w:val="000B1FA1"/>
    <w:rsid w:val="000B21DA"/>
    <w:rsid w:val="000B25A2"/>
    <w:rsid w:val="000B2A5C"/>
    <w:rsid w:val="000B31AA"/>
    <w:rsid w:val="000B3721"/>
    <w:rsid w:val="000B38F6"/>
    <w:rsid w:val="000B4B76"/>
    <w:rsid w:val="000B4D61"/>
    <w:rsid w:val="000B65CB"/>
    <w:rsid w:val="000B6A1D"/>
    <w:rsid w:val="000B6FD9"/>
    <w:rsid w:val="000B780E"/>
    <w:rsid w:val="000B7B16"/>
    <w:rsid w:val="000C0CBC"/>
    <w:rsid w:val="000C144C"/>
    <w:rsid w:val="000C1DE5"/>
    <w:rsid w:val="000C236D"/>
    <w:rsid w:val="000C2690"/>
    <w:rsid w:val="000C364E"/>
    <w:rsid w:val="000C4609"/>
    <w:rsid w:val="000C4CDF"/>
    <w:rsid w:val="000C55E1"/>
    <w:rsid w:val="000C5D4C"/>
    <w:rsid w:val="000C6273"/>
    <w:rsid w:val="000C6CE5"/>
    <w:rsid w:val="000C7FC7"/>
    <w:rsid w:val="000D084C"/>
    <w:rsid w:val="000D143B"/>
    <w:rsid w:val="000D18C5"/>
    <w:rsid w:val="000D2278"/>
    <w:rsid w:val="000D2771"/>
    <w:rsid w:val="000D2BF9"/>
    <w:rsid w:val="000D350D"/>
    <w:rsid w:val="000D3F28"/>
    <w:rsid w:val="000D6745"/>
    <w:rsid w:val="000D6D12"/>
    <w:rsid w:val="000E00FD"/>
    <w:rsid w:val="000E0C04"/>
    <w:rsid w:val="000E1125"/>
    <w:rsid w:val="000E1974"/>
    <w:rsid w:val="000E1993"/>
    <w:rsid w:val="000E20DF"/>
    <w:rsid w:val="000E2A20"/>
    <w:rsid w:val="000E2C13"/>
    <w:rsid w:val="000E3B8A"/>
    <w:rsid w:val="000E4BCA"/>
    <w:rsid w:val="000E5830"/>
    <w:rsid w:val="000E5C0F"/>
    <w:rsid w:val="000E76DD"/>
    <w:rsid w:val="000E7CE3"/>
    <w:rsid w:val="000F0A7B"/>
    <w:rsid w:val="000F0B2B"/>
    <w:rsid w:val="000F0C4F"/>
    <w:rsid w:val="000F0D57"/>
    <w:rsid w:val="000F0E64"/>
    <w:rsid w:val="000F10F3"/>
    <w:rsid w:val="000F2D90"/>
    <w:rsid w:val="000F4C7C"/>
    <w:rsid w:val="000F4CFF"/>
    <w:rsid w:val="00100030"/>
    <w:rsid w:val="00102033"/>
    <w:rsid w:val="00102880"/>
    <w:rsid w:val="00107192"/>
    <w:rsid w:val="0010762B"/>
    <w:rsid w:val="001102D9"/>
    <w:rsid w:val="00111C96"/>
    <w:rsid w:val="00111CE0"/>
    <w:rsid w:val="00111DF0"/>
    <w:rsid w:val="001121C8"/>
    <w:rsid w:val="001135C5"/>
    <w:rsid w:val="001147C0"/>
    <w:rsid w:val="00114DEC"/>
    <w:rsid w:val="001156DF"/>
    <w:rsid w:val="00117A5F"/>
    <w:rsid w:val="00120453"/>
    <w:rsid w:val="0012180B"/>
    <w:rsid w:val="00121E61"/>
    <w:rsid w:val="00122393"/>
    <w:rsid w:val="00123124"/>
    <w:rsid w:val="00123816"/>
    <w:rsid w:val="001253A3"/>
    <w:rsid w:val="00126145"/>
    <w:rsid w:val="0012673B"/>
    <w:rsid w:val="001277F8"/>
    <w:rsid w:val="0013131E"/>
    <w:rsid w:val="00131F75"/>
    <w:rsid w:val="0013288E"/>
    <w:rsid w:val="00133397"/>
    <w:rsid w:val="00133AED"/>
    <w:rsid w:val="00133D8F"/>
    <w:rsid w:val="00134275"/>
    <w:rsid w:val="001346F3"/>
    <w:rsid w:val="0013534D"/>
    <w:rsid w:val="00135C72"/>
    <w:rsid w:val="00136153"/>
    <w:rsid w:val="00136886"/>
    <w:rsid w:val="00136E39"/>
    <w:rsid w:val="00137AA0"/>
    <w:rsid w:val="00137B0E"/>
    <w:rsid w:val="00137B85"/>
    <w:rsid w:val="00137CA3"/>
    <w:rsid w:val="00137D4E"/>
    <w:rsid w:val="00137F5C"/>
    <w:rsid w:val="001413B6"/>
    <w:rsid w:val="00141835"/>
    <w:rsid w:val="001448D1"/>
    <w:rsid w:val="00145AFF"/>
    <w:rsid w:val="00145D83"/>
    <w:rsid w:val="00147740"/>
    <w:rsid w:val="00150920"/>
    <w:rsid w:val="00150BAB"/>
    <w:rsid w:val="0015182F"/>
    <w:rsid w:val="00154F40"/>
    <w:rsid w:val="00154F7A"/>
    <w:rsid w:val="0015556B"/>
    <w:rsid w:val="00156452"/>
    <w:rsid w:val="00160A40"/>
    <w:rsid w:val="00162129"/>
    <w:rsid w:val="001627D9"/>
    <w:rsid w:val="00162C35"/>
    <w:rsid w:val="00163994"/>
    <w:rsid w:val="00164973"/>
    <w:rsid w:val="00166C65"/>
    <w:rsid w:val="001704B5"/>
    <w:rsid w:val="00170C6A"/>
    <w:rsid w:val="00171FF9"/>
    <w:rsid w:val="0017245C"/>
    <w:rsid w:val="00172A27"/>
    <w:rsid w:val="0017352F"/>
    <w:rsid w:val="00175874"/>
    <w:rsid w:val="001767E6"/>
    <w:rsid w:val="00176AC2"/>
    <w:rsid w:val="001802FB"/>
    <w:rsid w:val="001806A8"/>
    <w:rsid w:val="00180983"/>
    <w:rsid w:val="0018107A"/>
    <w:rsid w:val="00182147"/>
    <w:rsid w:val="0018257B"/>
    <w:rsid w:val="00182CF6"/>
    <w:rsid w:val="0018310D"/>
    <w:rsid w:val="00187BAE"/>
    <w:rsid w:val="00187FEF"/>
    <w:rsid w:val="00190A8D"/>
    <w:rsid w:val="00190EE8"/>
    <w:rsid w:val="001931B5"/>
    <w:rsid w:val="00194182"/>
    <w:rsid w:val="001945C8"/>
    <w:rsid w:val="00194D56"/>
    <w:rsid w:val="0019547D"/>
    <w:rsid w:val="00195588"/>
    <w:rsid w:val="00195E1F"/>
    <w:rsid w:val="00196645"/>
    <w:rsid w:val="00196CF3"/>
    <w:rsid w:val="00197997"/>
    <w:rsid w:val="001A071D"/>
    <w:rsid w:val="001A1437"/>
    <w:rsid w:val="001A384E"/>
    <w:rsid w:val="001A4015"/>
    <w:rsid w:val="001A5CDC"/>
    <w:rsid w:val="001A6202"/>
    <w:rsid w:val="001A6AFD"/>
    <w:rsid w:val="001B0AD2"/>
    <w:rsid w:val="001B14A1"/>
    <w:rsid w:val="001B1754"/>
    <w:rsid w:val="001B21A1"/>
    <w:rsid w:val="001B311B"/>
    <w:rsid w:val="001B337C"/>
    <w:rsid w:val="001B5AE5"/>
    <w:rsid w:val="001B6518"/>
    <w:rsid w:val="001B7027"/>
    <w:rsid w:val="001B764D"/>
    <w:rsid w:val="001B7C67"/>
    <w:rsid w:val="001B7E2F"/>
    <w:rsid w:val="001B7E8D"/>
    <w:rsid w:val="001C0CED"/>
    <w:rsid w:val="001C1105"/>
    <w:rsid w:val="001C17C6"/>
    <w:rsid w:val="001C22DE"/>
    <w:rsid w:val="001C33C3"/>
    <w:rsid w:val="001C3C4C"/>
    <w:rsid w:val="001C47A7"/>
    <w:rsid w:val="001C5104"/>
    <w:rsid w:val="001C610B"/>
    <w:rsid w:val="001C7759"/>
    <w:rsid w:val="001C7E98"/>
    <w:rsid w:val="001C7F10"/>
    <w:rsid w:val="001D2351"/>
    <w:rsid w:val="001D2914"/>
    <w:rsid w:val="001D2FB0"/>
    <w:rsid w:val="001D79D6"/>
    <w:rsid w:val="001E0341"/>
    <w:rsid w:val="001E083C"/>
    <w:rsid w:val="001E0873"/>
    <w:rsid w:val="001E0AE0"/>
    <w:rsid w:val="001E0DD7"/>
    <w:rsid w:val="001E1C36"/>
    <w:rsid w:val="001E3D48"/>
    <w:rsid w:val="001E3D8C"/>
    <w:rsid w:val="001E43EF"/>
    <w:rsid w:val="001E44CD"/>
    <w:rsid w:val="001E6F40"/>
    <w:rsid w:val="001E71DA"/>
    <w:rsid w:val="001E7B7C"/>
    <w:rsid w:val="001F31F0"/>
    <w:rsid w:val="001F3DF5"/>
    <w:rsid w:val="001F3EE6"/>
    <w:rsid w:val="001F4346"/>
    <w:rsid w:val="001F7CD3"/>
    <w:rsid w:val="00200AC1"/>
    <w:rsid w:val="00201B4D"/>
    <w:rsid w:val="00201FFE"/>
    <w:rsid w:val="00202C4B"/>
    <w:rsid w:val="00203B88"/>
    <w:rsid w:val="00203BB4"/>
    <w:rsid w:val="00203F14"/>
    <w:rsid w:val="00205709"/>
    <w:rsid w:val="0020582E"/>
    <w:rsid w:val="00205A3B"/>
    <w:rsid w:val="00206380"/>
    <w:rsid w:val="00207AE2"/>
    <w:rsid w:val="00213AF2"/>
    <w:rsid w:val="00214750"/>
    <w:rsid w:val="00214B0C"/>
    <w:rsid w:val="002155FA"/>
    <w:rsid w:val="00215740"/>
    <w:rsid w:val="0021638A"/>
    <w:rsid w:val="0021688F"/>
    <w:rsid w:val="002176DE"/>
    <w:rsid w:val="00220855"/>
    <w:rsid w:val="00220CA7"/>
    <w:rsid w:val="00220CCE"/>
    <w:rsid w:val="00220E18"/>
    <w:rsid w:val="00222E6A"/>
    <w:rsid w:val="00223B64"/>
    <w:rsid w:val="002241BB"/>
    <w:rsid w:val="00225614"/>
    <w:rsid w:val="002265C4"/>
    <w:rsid w:val="0023029F"/>
    <w:rsid w:val="00231281"/>
    <w:rsid w:val="00231DC2"/>
    <w:rsid w:val="00231FF5"/>
    <w:rsid w:val="002333B7"/>
    <w:rsid w:val="002344F2"/>
    <w:rsid w:val="002368E4"/>
    <w:rsid w:val="00236A82"/>
    <w:rsid w:val="002376FD"/>
    <w:rsid w:val="00241832"/>
    <w:rsid w:val="0024231A"/>
    <w:rsid w:val="0024328C"/>
    <w:rsid w:val="00244D42"/>
    <w:rsid w:val="00246BB6"/>
    <w:rsid w:val="00246FFA"/>
    <w:rsid w:val="00247076"/>
    <w:rsid w:val="002479EC"/>
    <w:rsid w:val="00252B94"/>
    <w:rsid w:val="00252BD7"/>
    <w:rsid w:val="002538FE"/>
    <w:rsid w:val="00253FB7"/>
    <w:rsid w:val="0025412B"/>
    <w:rsid w:val="002545AA"/>
    <w:rsid w:val="0025568E"/>
    <w:rsid w:val="00255828"/>
    <w:rsid w:val="00255CF4"/>
    <w:rsid w:val="00255E19"/>
    <w:rsid w:val="00256C2E"/>
    <w:rsid w:val="00256C51"/>
    <w:rsid w:val="00256CBF"/>
    <w:rsid w:val="00256CE6"/>
    <w:rsid w:val="00257233"/>
    <w:rsid w:val="002575F3"/>
    <w:rsid w:val="00260099"/>
    <w:rsid w:val="00260381"/>
    <w:rsid w:val="00260716"/>
    <w:rsid w:val="00260D91"/>
    <w:rsid w:val="00261183"/>
    <w:rsid w:val="00261421"/>
    <w:rsid w:val="0026193E"/>
    <w:rsid w:val="00261A9C"/>
    <w:rsid w:val="00261AE4"/>
    <w:rsid w:val="00261E11"/>
    <w:rsid w:val="00262518"/>
    <w:rsid w:val="00267038"/>
    <w:rsid w:val="002671EB"/>
    <w:rsid w:val="00270A1C"/>
    <w:rsid w:val="00271ED8"/>
    <w:rsid w:val="002724B9"/>
    <w:rsid w:val="002730ED"/>
    <w:rsid w:val="00273D2A"/>
    <w:rsid w:val="00273F94"/>
    <w:rsid w:val="002740F4"/>
    <w:rsid w:val="0027439E"/>
    <w:rsid w:val="00275B45"/>
    <w:rsid w:val="00275E1E"/>
    <w:rsid w:val="002764C8"/>
    <w:rsid w:val="00277D4A"/>
    <w:rsid w:val="0028001E"/>
    <w:rsid w:val="00280911"/>
    <w:rsid w:val="00281718"/>
    <w:rsid w:val="00284BA9"/>
    <w:rsid w:val="00285003"/>
    <w:rsid w:val="002855D0"/>
    <w:rsid w:val="00285B8E"/>
    <w:rsid w:val="00285E49"/>
    <w:rsid w:val="00287173"/>
    <w:rsid w:val="002874B0"/>
    <w:rsid w:val="0028753E"/>
    <w:rsid w:val="002901CA"/>
    <w:rsid w:val="00290AD8"/>
    <w:rsid w:val="00290E18"/>
    <w:rsid w:val="0029146B"/>
    <w:rsid w:val="002919E2"/>
    <w:rsid w:val="00291D54"/>
    <w:rsid w:val="00293693"/>
    <w:rsid w:val="00293A6E"/>
    <w:rsid w:val="00295B07"/>
    <w:rsid w:val="0029620D"/>
    <w:rsid w:val="0029632F"/>
    <w:rsid w:val="00296C65"/>
    <w:rsid w:val="00297A88"/>
    <w:rsid w:val="002A031E"/>
    <w:rsid w:val="002A2748"/>
    <w:rsid w:val="002A53AB"/>
    <w:rsid w:val="002A6BFC"/>
    <w:rsid w:val="002A733C"/>
    <w:rsid w:val="002B0157"/>
    <w:rsid w:val="002B03E4"/>
    <w:rsid w:val="002B1393"/>
    <w:rsid w:val="002B24A3"/>
    <w:rsid w:val="002B2BBC"/>
    <w:rsid w:val="002B3302"/>
    <w:rsid w:val="002B351B"/>
    <w:rsid w:val="002B3C48"/>
    <w:rsid w:val="002B434C"/>
    <w:rsid w:val="002B4F1D"/>
    <w:rsid w:val="002B510F"/>
    <w:rsid w:val="002B59D1"/>
    <w:rsid w:val="002B6626"/>
    <w:rsid w:val="002B6CC1"/>
    <w:rsid w:val="002C0864"/>
    <w:rsid w:val="002C0F12"/>
    <w:rsid w:val="002C1063"/>
    <w:rsid w:val="002C211F"/>
    <w:rsid w:val="002C327A"/>
    <w:rsid w:val="002C4649"/>
    <w:rsid w:val="002C5996"/>
    <w:rsid w:val="002C5CA6"/>
    <w:rsid w:val="002D00AA"/>
    <w:rsid w:val="002D00D8"/>
    <w:rsid w:val="002D044D"/>
    <w:rsid w:val="002D0F0A"/>
    <w:rsid w:val="002D224E"/>
    <w:rsid w:val="002D2428"/>
    <w:rsid w:val="002D29BE"/>
    <w:rsid w:val="002D35FA"/>
    <w:rsid w:val="002D3797"/>
    <w:rsid w:val="002D37AB"/>
    <w:rsid w:val="002D4100"/>
    <w:rsid w:val="002D4BEF"/>
    <w:rsid w:val="002D59C7"/>
    <w:rsid w:val="002D5F10"/>
    <w:rsid w:val="002D6461"/>
    <w:rsid w:val="002D650F"/>
    <w:rsid w:val="002D696A"/>
    <w:rsid w:val="002D6E18"/>
    <w:rsid w:val="002D70E5"/>
    <w:rsid w:val="002D7702"/>
    <w:rsid w:val="002D7DF3"/>
    <w:rsid w:val="002D7ED7"/>
    <w:rsid w:val="002E002E"/>
    <w:rsid w:val="002E02CE"/>
    <w:rsid w:val="002E075E"/>
    <w:rsid w:val="002E18AE"/>
    <w:rsid w:val="002E2554"/>
    <w:rsid w:val="002E28F9"/>
    <w:rsid w:val="002E293B"/>
    <w:rsid w:val="002E35BE"/>
    <w:rsid w:val="002E42B0"/>
    <w:rsid w:val="002E42F9"/>
    <w:rsid w:val="002E4B15"/>
    <w:rsid w:val="002E5564"/>
    <w:rsid w:val="002E5737"/>
    <w:rsid w:val="002E6F31"/>
    <w:rsid w:val="002E7525"/>
    <w:rsid w:val="002F01CA"/>
    <w:rsid w:val="002F02D0"/>
    <w:rsid w:val="002F051D"/>
    <w:rsid w:val="002F1163"/>
    <w:rsid w:val="002F2472"/>
    <w:rsid w:val="002F2924"/>
    <w:rsid w:val="002F3161"/>
    <w:rsid w:val="002F42AB"/>
    <w:rsid w:val="002F5404"/>
    <w:rsid w:val="002F5517"/>
    <w:rsid w:val="003006F5"/>
    <w:rsid w:val="003022EE"/>
    <w:rsid w:val="003031CE"/>
    <w:rsid w:val="00304D66"/>
    <w:rsid w:val="00305358"/>
    <w:rsid w:val="003056DE"/>
    <w:rsid w:val="00305988"/>
    <w:rsid w:val="0030650B"/>
    <w:rsid w:val="00306D77"/>
    <w:rsid w:val="00307121"/>
    <w:rsid w:val="0031007B"/>
    <w:rsid w:val="003110B2"/>
    <w:rsid w:val="0031151D"/>
    <w:rsid w:val="003129ED"/>
    <w:rsid w:val="00312C1A"/>
    <w:rsid w:val="00312DD1"/>
    <w:rsid w:val="00313308"/>
    <w:rsid w:val="00313F29"/>
    <w:rsid w:val="003144CA"/>
    <w:rsid w:val="0031485B"/>
    <w:rsid w:val="00315153"/>
    <w:rsid w:val="00315436"/>
    <w:rsid w:val="00315BB8"/>
    <w:rsid w:val="00315C63"/>
    <w:rsid w:val="00316244"/>
    <w:rsid w:val="00316AE0"/>
    <w:rsid w:val="003171FD"/>
    <w:rsid w:val="00317CC1"/>
    <w:rsid w:val="00321077"/>
    <w:rsid w:val="00321CA4"/>
    <w:rsid w:val="00322390"/>
    <w:rsid w:val="00322EDB"/>
    <w:rsid w:val="003230FF"/>
    <w:rsid w:val="00323AB0"/>
    <w:rsid w:val="00324EF2"/>
    <w:rsid w:val="00325779"/>
    <w:rsid w:val="003268BB"/>
    <w:rsid w:val="003273E1"/>
    <w:rsid w:val="00327DB6"/>
    <w:rsid w:val="00330072"/>
    <w:rsid w:val="00330B4E"/>
    <w:rsid w:val="0033176D"/>
    <w:rsid w:val="003319D9"/>
    <w:rsid w:val="00331B74"/>
    <w:rsid w:val="00331DEF"/>
    <w:rsid w:val="003327CA"/>
    <w:rsid w:val="0033298A"/>
    <w:rsid w:val="0033386B"/>
    <w:rsid w:val="00333D6C"/>
    <w:rsid w:val="003342B8"/>
    <w:rsid w:val="0033491E"/>
    <w:rsid w:val="00335177"/>
    <w:rsid w:val="00335914"/>
    <w:rsid w:val="00335B60"/>
    <w:rsid w:val="00336046"/>
    <w:rsid w:val="00340AAF"/>
    <w:rsid w:val="00340AB8"/>
    <w:rsid w:val="00343150"/>
    <w:rsid w:val="00343500"/>
    <w:rsid w:val="003436BE"/>
    <w:rsid w:val="00343D42"/>
    <w:rsid w:val="00344A18"/>
    <w:rsid w:val="00344D0E"/>
    <w:rsid w:val="003459C1"/>
    <w:rsid w:val="00345F8E"/>
    <w:rsid w:val="00345FC0"/>
    <w:rsid w:val="003469FC"/>
    <w:rsid w:val="00346AB8"/>
    <w:rsid w:val="00347039"/>
    <w:rsid w:val="00347800"/>
    <w:rsid w:val="00347A1E"/>
    <w:rsid w:val="00347E12"/>
    <w:rsid w:val="003504B5"/>
    <w:rsid w:val="00350831"/>
    <w:rsid w:val="003519FA"/>
    <w:rsid w:val="0035296C"/>
    <w:rsid w:val="003535C5"/>
    <w:rsid w:val="00353CBC"/>
    <w:rsid w:val="003546A6"/>
    <w:rsid w:val="00354915"/>
    <w:rsid w:val="00354AF8"/>
    <w:rsid w:val="00354E6F"/>
    <w:rsid w:val="0035645E"/>
    <w:rsid w:val="00357619"/>
    <w:rsid w:val="003577BE"/>
    <w:rsid w:val="00362FCF"/>
    <w:rsid w:val="00363C85"/>
    <w:rsid w:val="003645A1"/>
    <w:rsid w:val="0036468F"/>
    <w:rsid w:val="00364F5A"/>
    <w:rsid w:val="0036651C"/>
    <w:rsid w:val="00366993"/>
    <w:rsid w:val="00366BCA"/>
    <w:rsid w:val="00367206"/>
    <w:rsid w:val="003677EE"/>
    <w:rsid w:val="00367B0D"/>
    <w:rsid w:val="00370E0A"/>
    <w:rsid w:val="00371876"/>
    <w:rsid w:val="00372C00"/>
    <w:rsid w:val="003737D0"/>
    <w:rsid w:val="00373D4E"/>
    <w:rsid w:val="0037434A"/>
    <w:rsid w:val="003754F5"/>
    <w:rsid w:val="00376320"/>
    <w:rsid w:val="003809BC"/>
    <w:rsid w:val="00380FDB"/>
    <w:rsid w:val="003810AF"/>
    <w:rsid w:val="00381B58"/>
    <w:rsid w:val="00382185"/>
    <w:rsid w:val="003823D9"/>
    <w:rsid w:val="0038249E"/>
    <w:rsid w:val="00382CC3"/>
    <w:rsid w:val="00382FAE"/>
    <w:rsid w:val="003832DC"/>
    <w:rsid w:val="00384541"/>
    <w:rsid w:val="00384746"/>
    <w:rsid w:val="00385B44"/>
    <w:rsid w:val="00385C87"/>
    <w:rsid w:val="00386AB2"/>
    <w:rsid w:val="00387F14"/>
    <w:rsid w:val="00390101"/>
    <w:rsid w:val="00391402"/>
    <w:rsid w:val="00391F87"/>
    <w:rsid w:val="00392C6D"/>
    <w:rsid w:val="00393338"/>
    <w:rsid w:val="00394068"/>
    <w:rsid w:val="00394375"/>
    <w:rsid w:val="0039490D"/>
    <w:rsid w:val="00394DAA"/>
    <w:rsid w:val="00394F04"/>
    <w:rsid w:val="00394FC5"/>
    <w:rsid w:val="003962B1"/>
    <w:rsid w:val="00396952"/>
    <w:rsid w:val="00397C52"/>
    <w:rsid w:val="003A150D"/>
    <w:rsid w:val="003A2A06"/>
    <w:rsid w:val="003A2BE1"/>
    <w:rsid w:val="003A3ACC"/>
    <w:rsid w:val="003A4854"/>
    <w:rsid w:val="003A4B02"/>
    <w:rsid w:val="003A4C78"/>
    <w:rsid w:val="003A4F8F"/>
    <w:rsid w:val="003A5159"/>
    <w:rsid w:val="003A54C8"/>
    <w:rsid w:val="003A552B"/>
    <w:rsid w:val="003A5AA6"/>
    <w:rsid w:val="003A5C5C"/>
    <w:rsid w:val="003A7F66"/>
    <w:rsid w:val="003B132E"/>
    <w:rsid w:val="003B139B"/>
    <w:rsid w:val="003B1E49"/>
    <w:rsid w:val="003B2A15"/>
    <w:rsid w:val="003B339F"/>
    <w:rsid w:val="003B3A50"/>
    <w:rsid w:val="003B3F24"/>
    <w:rsid w:val="003B448B"/>
    <w:rsid w:val="003B47C6"/>
    <w:rsid w:val="003B5EDC"/>
    <w:rsid w:val="003B6716"/>
    <w:rsid w:val="003B6C61"/>
    <w:rsid w:val="003B774C"/>
    <w:rsid w:val="003B79ED"/>
    <w:rsid w:val="003B7E6D"/>
    <w:rsid w:val="003C131E"/>
    <w:rsid w:val="003C1384"/>
    <w:rsid w:val="003C3E62"/>
    <w:rsid w:val="003C63EE"/>
    <w:rsid w:val="003C7BB3"/>
    <w:rsid w:val="003C7CA2"/>
    <w:rsid w:val="003D01E0"/>
    <w:rsid w:val="003D0EF8"/>
    <w:rsid w:val="003D1455"/>
    <w:rsid w:val="003D1700"/>
    <w:rsid w:val="003D2206"/>
    <w:rsid w:val="003D2B72"/>
    <w:rsid w:val="003D3C61"/>
    <w:rsid w:val="003D3F1E"/>
    <w:rsid w:val="003D42C7"/>
    <w:rsid w:val="003D436B"/>
    <w:rsid w:val="003D5D8D"/>
    <w:rsid w:val="003D7765"/>
    <w:rsid w:val="003E1518"/>
    <w:rsid w:val="003E42F6"/>
    <w:rsid w:val="003E4599"/>
    <w:rsid w:val="003E48E7"/>
    <w:rsid w:val="003E50A8"/>
    <w:rsid w:val="003E5345"/>
    <w:rsid w:val="003E6BF7"/>
    <w:rsid w:val="003E744C"/>
    <w:rsid w:val="003E7C95"/>
    <w:rsid w:val="003E7D68"/>
    <w:rsid w:val="003F1437"/>
    <w:rsid w:val="003F1B22"/>
    <w:rsid w:val="003F1C70"/>
    <w:rsid w:val="003F3365"/>
    <w:rsid w:val="003F39E3"/>
    <w:rsid w:val="003F3E0C"/>
    <w:rsid w:val="003F448B"/>
    <w:rsid w:val="003F58F6"/>
    <w:rsid w:val="003F5A07"/>
    <w:rsid w:val="003F5D93"/>
    <w:rsid w:val="003F6316"/>
    <w:rsid w:val="003F6882"/>
    <w:rsid w:val="0040070D"/>
    <w:rsid w:val="00401149"/>
    <w:rsid w:val="0040122B"/>
    <w:rsid w:val="00401C3E"/>
    <w:rsid w:val="00401C40"/>
    <w:rsid w:val="004024CE"/>
    <w:rsid w:val="00402720"/>
    <w:rsid w:val="00402985"/>
    <w:rsid w:val="00402D1F"/>
    <w:rsid w:val="00403F39"/>
    <w:rsid w:val="00404DAA"/>
    <w:rsid w:val="0040526E"/>
    <w:rsid w:val="00406593"/>
    <w:rsid w:val="004069B2"/>
    <w:rsid w:val="00410408"/>
    <w:rsid w:val="004104B8"/>
    <w:rsid w:val="00410F4F"/>
    <w:rsid w:val="004112E0"/>
    <w:rsid w:val="004123CB"/>
    <w:rsid w:val="00412671"/>
    <w:rsid w:val="00413229"/>
    <w:rsid w:val="00413C98"/>
    <w:rsid w:val="00413CE3"/>
    <w:rsid w:val="00413D6F"/>
    <w:rsid w:val="00415C07"/>
    <w:rsid w:val="00416D99"/>
    <w:rsid w:val="00420526"/>
    <w:rsid w:val="00421D73"/>
    <w:rsid w:val="004228A3"/>
    <w:rsid w:val="004229AC"/>
    <w:rsid w:val="004232CF"/>
    <w:rsid w:val="00423D3B"/>
    <w:rsid w:val="004245A3"/>
    <w:rsid w:val="00424A48"/>
    <w:rsid w:val="004274EC"/>
    <w:rsid w:val="00427917"/>
    <w:rsid w:val="004302CD"/>
    <w:rsid w:val="00430471"/>
    <w:rsid w:val="004304D4"/>
    <w:rsid w:val="004319F4"/>
    <w:rsid w:val="00431D32"/>
    <w:rsid w:val="0043483D"/>
    <w:rsid w:val="00436125"/>
    <w:rsid w:val="00436238"/>
    <w:rsid w:val="004378D3"/>
    <w:rsid w:val="00437EF1"/>
    <w:rsid w:val="00440A25"/>
    <w:rsid w:val="00441789"/>
    <w:rsid w:val="00441EB5"/>
    <w:rsid w:val="00442B01"/>
    <w:rsid w:val="00442D23"/>
    <w:rsid w:val="00443298"/>
    <w:rsid w:val="0044341B"/>
    <w:rsid w:val="004436A0"/>
    <w:rsid w:val="00443D84"/>
    <w:rsid w:val="00444390"/>
    <w:rsid w:val="00444F7D"/>
    <w:rsid w:val="00445007"/>
    <w:rsid w:val="00445C97"/>
    <w:rsid w:val="004463DD"/>
    <w:rsid w:val="00446A9B"/>
    <w:rsid w:val="0044708B"/>
    <w:rsid w:val="00451061"/>
    <w:rsid w:val="00451B0C"/>
    <w:rsid w:val="00452AE3"/>
    <w:rsid w:val="0045349F"/>
    <w:rsid w:val="00453750"/>
    <w:rsid w:val="00456668"/>
    <w:rsid w:val="0046088D"/>
    <w:rsid w:val="00460FF4"/>
    <w:rsid w:val="004610D1"/>
    <w:rsid w:val="004617CA"/>
    <w:rsid w:val="00462F02"/>
    <w:rsid w:val="00463A48"/>
    <w:rsid w:val="004653EB"/>
    <w:rsid w:val="0046650B"/>
    <w:rsid w:val="00466D33"/>
    <w:rsid w:val="00466E6B"/>
    <w:rsid w:val="00466EDC"/>
    <w:rsid w:val="00467368"/>
    <w:rsid w:val="00467D25"/>
    <w:rsid w:val="004700AE"/>
    <w:rsid w:val="00470697"/>
    <w:rsid w:val="00470978"/>
    <w:rsid w:val="0047305C"/>
    <w:rsid w:val="004730F3"/>
    <w:rsid w:val="00473667"/>
    <w:rsid w:val="0047403A"/>
    <w:rsid w:val="00474161"/>
    <w:rsid w:val="00474C10"/>
    <w:rsid w:val="00474C36"/>
    <w:rsid w:val="00475E38"/>
    <w:rsid w:val="004765CE"/>
    <w:rsid w:val="004779AB"/>
    <w:rsid w:val="00477C8D"/>
    <w:rsid w:val="0048006F"/>
    <w:rsid w:val="0048038C"/>
    <w:rsid w:val="0048218E"/>
    <w:rsid w:val="00482BBB"/>
    <w:rsid w:val="00484DA7"/>
    <w:rsid w:val="00485114"/>
    <w:rsid w:val="00485AE4"/>
    <w:rsid w:val="00485C10"/>
    <w:rsid w:val="00486111"/>
    <w:rsid w:val="00486C38"/>
    <w:rsid w:val="0048765B"/>
    <w:rsid w:val="004877CC"/>
    <w:rsid w:val="004916AB"/>
    <w:rsid w:val="0049176F"/>
    <w:rsid w:val="00491EC0"/>
    <w:rsid w:val="00492EA5"/>
    <w:rsid w:val="00493247"/>
    <w:rsid w:val="00493517"/>
    <w:rsid w:val="00493839"/>
    <w:rsid w:val="00494F9E"/>
    <w:rsid w:val="004954D3"/>
    <w:rsid w:val="00497690"/>
    <w:rsid w:val="004A0053"/>
    <w:rsid w:val="004A04CE"/>
    <w:rsid w:val="004A0C0B"/>
    <w:rsid w:val="004A1E84"/>
    <w:rsid w:val="004A2687"/>
    <w:rsid w:val="004A3178"/>
    <w:rsid w:val="004A371B"/>
    <w:rsid w:val="004A402F"/>
    <w:rsid w:val="004A49F4"/>
    <w:rsid w:val="004A4F4E"/>
    <w:rsid w:val="004A5C0B"/>
    <w:rsid w:val="004A5C1C"/>
    <w:rsid w:val="004A64EE"/>
    <w:rsid w:val="004A650E"/>
    <w:rsid w:val="004A6CC2"/>
    <w:rsid w:val="004A6D9F"/>
    <w:rsid w:val="004A712C"/>
    <w:rsid w:val="004B12D7"/>
    <w:rsid w:val="004B2B05"/>
    <w:rsid w:val="004B2BBA"/>
    <w:rsid w:val="004B4203"/>
    <w:rsid w:val="004B4E02"/>
    <w:rsid w:val="004B5502"/>
    <w:rsid w:val="004B582B"/>
    <w:rsid w:val="004B6256"/>
    <w:rsid w:val="004B69AA"/>
    <w:rsid w:val="004B71F4"/>
    <w:rsid w:val="004B76B6"/>
    <w:rsid w:val="004B7DCB"/>
    <w:rsid w:val="004C0B5E"/>
    <w:rsid w:val="004C16C3"/>
    <w:rsid w:val="004C16F8"/>
    <w:rsid w:val="004C250B"/>
    <w:rsid w:val="004C416C"/>
    <w:rsid w:val="004C4863"/>
    <w:rsid w:val="004C4D8C"/>
    <w:rsid w:val="004C5C60"/>
    <w:rsid w:val="004C6366"/>
    <w:rsid w:val="004C63EE"/>
    <w:rsid w:val="004C6B28"/>
    <w:rsid w:val="004D072D"/>
    <w:rsid w:val="004D0E23"/>
    <w:rsid w:val="004D1073"/>
    <w:rsid w:val="004D1EE6"/>
    <w:rsid w:val="004D238B"/>
    <w:rsid w:val="004D2BAF"/>
    <w:rsid w:val="004D39A3"/>
    <w:rsid w:val="004D3CA8"/>
    <w:rsid w:val="004D42E2"/>
    <w:rsid w:val="004D61D1"/>
    <w:rsid w:val="004D7034"/>
    <w:rsid w:val="004E041A"/>
    <w:rsid w:val="004E06BE"/>
    <w:rsid w:val="004E19E7"/>
    <w:rsid w:val="004E24F3"/>
    <w:rsid w:val="004E28F8"/>
    <w:rsid w:val="004E2CDF"/>
    <w:rsid w:val="004E2E28"/>
    <w:rsid w:val="004E348E"/>
    <w:rsid w:val="004E3A45"/>
    <w:rsid w:val="004E3B7D"/>
    <w:rsid w:val="004E3E3E"/>
    <w:rsid w:val="004E3F31"/>
    <w:rsid w:val="004E43B7"/>
    <w:rsid w:val="004E4863"/>
    <w:rsid w:val="004E48AC"/>
    <w:rsid w:val="004E5219"/>
    <w:rsid w:val="004E5753"/>
    <w:rsid w:val="004E5D0A"/>
    <w:rsid w:val="004E7DA7"/>
    <w:rsid w:val="004F10CA"/>
    <w:rsid w:val="004F349A"/>
    <w:rsid w:val="004F40D2"/>
    <w:rsid w:val="004F4580"/>
    <w:rsid w:val="004F4675"/>
    <w:rsid w:val="004F557E"/>
    <w:rsid w:val="004F56F6"/>
    <w:rsid w:val="004F5C3D"/>
    <w:rsid w:val="00501570"/>
    <w:rsid w:val="005017DA"/>
    <w:rsid w:val="00501E2B"/>
    <w:rsid w:val="00502377"/>
    <w:rsid w:val="00502CF6"/>
    <w:rsid w:val="005033D0"/>
    <w:rsid w:val="0050379B"/>
    <w:rsid w:val="0050411A"/>
    <w:rsid w:val="00504157"/>
    <w:rsid w:val="0050619E"/>
    <w:rsid w:val="00506878"/>
    <w:rsid w:val="005069E2"/>
    <w:rsid w:val="00506B0D"/>
    <w:rsid w:val="00506BCB"/>
    <w:rsid w:val="00507717"/>
    <w:rsid w:val="0051029C"/>
    <w:rsid w:val="00510420"/>
    <w:rsid w:val="00511825"/>
    <w:rsid w:val="005119F4"/>
    <w:rsid w:val="0051390C"/>
    <w:rsid w:val="00513A10"/>
    <w:rsid w:val="005146EB"/>
    <w:rsid w:val="0051484C"/>
    <w:rsid w:val="0051529F"/>
    <w:rsid w:val="005153FD"/>
    <w:rsid w:val="00515554"/>
    <w:rsid w:val="0051760C"/>
    <w:rsid w:val="005178E3"/>
    <w:rsid w:val="005214BE"/>
    <w:rsid w:val="00521630"/>
    <w:rsid w:val="005219AA"/>
    <w:rsid w:val="005223B9"/>
    <w:rsid w:val="00522736"/>
    <w:rsid w:val="00523BBE"/>
    <w:rsid w:val="005243BD"/>
    <w:rsid w:val="00525585"/>
    <w:rsid w:val="0052593E"/>
    <w:rsid w:val="00525BAC"/>
    <w:rsid w:val="0052608D"/>
    <w:rsid w:val="0052657B"/>
    <w:rsid w:val="00526EA7"/>
    <w:rsid w:val="005313F1"/>
    <w:rsid w:val="0053191C"/>
    <w:rsid w:val="00533EEE"/>
    <w:rsid w:val="00534869"/>
    <w:rsid w:val="00535557"/>
    <w:rsid w:val="0053653D"/>
    <w:rsid w:val="005371D2"/>
    <w:rsid w:val="00537528"/>
    <w:rsid w:val="005408AE"/>
    <w:rsid w:val="00541869"/>
    <w:rsid w:val="00542ED7"/>
    <w:rsid w:val="005447C3"/>
    <w:rsid w:val="00544974"/>
    <w:rsid w:val="00545631"/>
    <w:rsid w:val="00545A76"/>
    <w:rsid w:val="005473C5"/>
    <w:rsid w:val="005500F3"/>
    <w:rsid w:val="005506C7"/>
    <w:rsid w:val="005514AA"/>
    <w:rsid w:val="00553234"/>
    <w:rsid w:val="0055402E"/>
    <w:rsid w:val="00554887"/>
    <w:rsid w:val="00555882"/>
    <w:rsid w:val="00555CA2"/>
    <w:rsid w:val="0055647C"/>
    <w:rsid w:val="0055689F"/>
    <w:rsid w:val="00556FED"/>
    <w:rsid w:val="0055708E"/>
    <w:rsid w:val="005600D8"/>
    <w:rsid w:val="00560353"/>
    <w:rsid w:val="00561349"/>
    <w:rsid w:val="005632F1"/>
    <w:rsid w:val="005657FC"/>
    <w:rsid w:val="00567054"/>
    <w:rsid w:val="005678D6"/>
    <w:rsid w:val="00567A9A"/>
    <w:rsid w:val="00570214"/>
    <w:rsid w:val="00570FEC"/>
    <w:rsid w:val="00571422"/>
    <w:rsid w:val="00571A8C"/>
    <w:rsid w:val="0057377D"/>
    <w:rsid w:val="00573F62"/>
    <w:rsid w:val="0057500A"/>
    <w:rsid w:val="005770AB"/>
    <w:rsid w:val="00580EE9"/>
    <w:rsid w:val="00580F45"/>
    <w:rsid w:val="00581ACE"/>
    <w:rsid w:val="005820B6"/>
    <w:rsid w:val="005823F1"/>
    <w:rsid w:val="00583587"/>
    <w:rsid w:val="00583598"/>
    <w:rsid w:val="00584EAA"/>
    <w:rsid w:val="005850D9"/>
    <w:rsid w:val="00585120"/>
    <w:rsid w:val="00585322"/>
    <w:rsid w:val="00585E04"/>
    <w:rsid w:val="00585E35"/>
    <w:rsid w:val="00587244"/>
    <w:rsid w:val="00587C35"/>
    <w:rsid w:val="005910DD"/>
    <w:rsid w:val="005940C1"/>
    <w:rsid w:val="0059439F"/>
    <w:rsid w:val="005946AD"/>
    <w:rsid w:val="0059521E"/>
    <w:rsid w:val="0059566C"/>
    <w:rsid w:val="0059585E"/>
    <w:rsid w:val="00595969"/>
    <w:rsid w:val="00596662"/>
    <w:rsid w:val="00597619"/>
    <w:rsid w:val="005977B1"/>
    <w:rsid w:val="005A0D6B"/>
    <w:rsid w:val="005A163B"/>
    <w:rsid w:val="005A1AAB"/>
    <w:rsid w:val="005A1FE2"/>
    <w:rsid w:val="005A3156"/>
    <w:rsid w:val="005A41D7"/>
    <w:rsid w:val="005A4BA9"/>
    <w:rsid w:val="005A517D"/>
    <w:rsid w:val="005A53DF"/>
    <w:rsid w:val="005A6147"/>
    <w:rsid w:val="005A6185"/>
    <w:rsid w:val="005A6354"/>
    <w:rsid w:val="005B052E"/>
    <w:rsid w:val="005B1892"/>
    <w:rsid w:val="005B2108"/>
    <w:rsid w:val="005B220B"/>
    <w:rsid w:val="005B2460"/>
    <w:rsid w:val="005B2CB7"/>
    <w:rsid w:val="005B2D7C"/>
    <w:rsid w:val="005B2E19"/>
    <w:rsid w:val="005B32FE"/>
    <w:rsid w:val="005B450B"/>
    <w:rsid w:val="005B6281"/>
    <w:rsid w:val="005B66D2"/>
    <w:rsid w:val="005B7481"/>
    <w:rsid w:val="005B7842"/>
    <w:rsid w:val="005B7E38"/>
    <w:rsid w:val="005C0191"/>
    <w:rsid w:val="005C022E"/>
    <w:rsid w:val="005C0A90"/>
    <w:rsid w:val="005C1071"/>
    <w:rsid w:val="005C1903"/>
    <w:rsid w:val="005C1AC7"/>
    <w:rsid w:val="005C20A4"/>
    <w:rsid w:val="005C229D"/>
    <w:rsid w:val="005C2356"/>
    <w:rsid w:val="005C3341"/>
    <w:rsid w:val="005C3515"/>
    <w:rsid w:val="005C491E"/>
    <w:rsid w:val="005C4B1B"/>
    <w:rsid w:val="005C522C"/>
    <w:rsid w:val="005C5E69"/>
    <w:rsid w:val="005C62ED"/>
    <w:rsid w:val="005C71FD"/>
    <w:rsid w:val="005C7431"/>
    <w:rsid w:val="005C7C28"/>
    <w:rsid w:val="005D24BB"/>
    <w:rsid w:val="005D5711"/>
    <w:rsid w:val="005D57F1"/>
    <w:rsid w:val="005D60CE"/>
    <w:rsid w:val="005D680C"/>
    <w:rsid w:val="005D7BC3"/>
    <w:rsid w:val="005E06D3"/>
    <w:rsid w:val="005E1B76"/>
    <w:rsid w:val="005E27C0"/>
    <w:rsid w:val="005E4F1C"/>
    <w:rsid w:val="005E5520"/>
    <w:rsid w:val="005E720E"/>
    <w:rsid w:val="005E7AC2"/>
    <w:rsid w:val="005E7B04"/>
    <w:rsid w:val="005F05DE"/>
    <w:rsid w:val="005F07F0"/>
    <w:rsid w:val="005F097D"/>
    <w:rsid w:val="005F0C90"/>
    <w:rsid w:val="005F1004"/>
    <w:rsid w:val="005F1FAE"/>
    <w:rsid w:val="005F3A98"/>
    <w:rsid w:val="005F42AD"/>
    <w:rsid w:val="005F4E40"/>
    <w:rsid w:val="005F56A6"/>
    <w:rsid w:val="005F6041"/>
    <w:rsid w:val="005F6289"/>
    <w:rsid w:val="005F782D"/>
    <w:rsid w:val="005F7D6C"/>
    <w:rsid w:val="005F7E99"/>
    <w:rsid w:val="0060039A"/>
    <w:rsid w:val="00600BBB"/>
    <w:rsid w:val="00600F6E"/>
    <w:rsid w:val="00601081"/>
    <w:rsid w:val="006012C6"/>
    <w:rsid w:val="0060195B"/>
    <w:rsid w:val="00601E04"/>
    <w:rsid w:val="00602B3D"/>
    <w:rsid w:val="00603239"/>
    <w:rsid w:val="006038F2"/>
    <w:rsid w:val="006044D6"/>
    <w:rsid w:val="0060473D"/>
    <w:rsid w:val="006053DC"/>
    <w:rsid w:val="00605C5A"/>
    <w:rsid w:val="00606D8C"/>
    <w:rsid w:val="00607A61"/>
    <w:rsid w:val="00607FF8"/>
    <w:rsid w:val="00611C4D"/>
    <w:rsid w:val="00612153"/>
    <w:rsid w:val="006127D4"/>
    <w:rsid w:val="00613C8A"/>
    <w:rsid w:val="00614547"/>
    <w:rsid w:val="00614D4B"/>
    <w:rsid w:val="00616DFB"/>
    <w:rsid w:val="00617630"/>
    <w:rsid w:val="00617B27"/>
    <w:rsid w:val="00620346"/>
    <w:rsid w:val="0062074A"/>
    <w:rsid w:val="0062093B"/>
    <w:rsid w:val="00621A4A"/>
    <w:rsid w:val="00621BEA"/>
    <w:rsid w:val="00622243"/>
    <w:rsid w:val="00622516"/>
    <w:rsid w:val="00622C68"/>
    <w:rsid w:val="00622CFB"/>
    <w:rsid w:val="00623125"/>
    <w:rsid w:val="0062321A"/>
    <w:rsid w:val="006233FB"/>
    <w:rsid w:val="006241EE"/>
    <w:rsid w:val="00627ACD"/>
    <w:rsid w:val="00630383"/>
    <w:rsid w:val="00630B29"/>
    <w:rsid w:val="0063274B"/>
    <w:rsid w:val="00633039"/>
    <w:rsid w:val="00633160"/>
    <w:rsid w:val="006337A6"/>
    <w:rsid w:val="00633DA7"/>
    <w:rsid w:val="00635291"/>
    <w:rsid w:val="006357BD"/>
    <w:rsid w:val="00635DAE"/>
    <w:rsid w:val="0064057A"/>
    <w:rsid w:val="006408DC"/>
    <w:rsid w:val="006412B6"/>
    <w:rsid w:val="006413AD"/>
    <w:rsid w:val="00641EED"/>
    <w:rsid w:val="00642AB7"/>
    <w:rsid w:val="00642D90"/>
    <w:rsid w:val="00643A7A"/>
    <w:rsid w:val="006443C1"/>
    <w:rsid w:val="00644A65"/>
    <w:rsid w:val="0064529A"/>
    <w:rsid w:val="0064535D"/>
    <w:rsid w:val="0064545A"/>
    <w:rsid w:val="006503F8"/>
    <w:rsid w:val="00650902"/>
    <w:rsid w:val="00650D0F"/>
    <w:rsid w:val="00650D85"/>
    <w:rsid w:val="006510ED"/>
    <w:rsid w:val="00651856"/>
    <w:rsid w:val="006521E7"/>
    <w:rsid w:val="0065579F"/>
    <w:rsid w:val="00656952"/>
    <w:rsid w:val="00662163"/>
    <w:rsid w:val="00663F44"/>
    <w:rsid w:val="00664CEE"/>
    <w:rsid w:val="0066671C"/>
    <w:rsid w:val="00670351"/>
    <w:rsid w:val="006706AA"/>
    <w:rsid w:val="006718B7"/>
    <w:rsid w:val="00672346"/>
    <w:rsid w:val="00673154"/>
    <w:rsid w:val="006731C7"/>
    <w:rsid w:val="00673553"/>
    <w:rsid w:val="006746B2"/>
    <w:rsid w:val="006747E6"/>
    <w:rsid w:val="0067540D"/>
    <w:rsid w:val="00676131"/>
    <w:rsid w:val="00676695"/>
    <w:rsid w:val="006820F9"/>
    <w:rsid w:val="00682266"/>
    <w:rsid w:val="00682990"/>
    <w:rsid w:val="00682D58"/>
    <w:rsid w:val="0068365D"/>
    <w:rsid w:val="0068430C"/>
    <w:rsid w:val="00684646"/>
    <w:rsid w:val="00685237"/>
    <w:rsid w:val="00685374"/>
    <w:rsid w:val="0068724D"/>
    <w:rsid w:val="00687897"/>
    <w:rsid w:val="00687CE8"/>
    <w:rsid w:val="00690BB8"/>
    <w:rsid w:val="006910E8"/>
    <w:rsid w:val="00691316"/>
    <w:rsid w:val="0069144C"/>
    <w:rsid w:val="0069161A"/>
    <w:rsid w:val="00691836"/>
    <w:rsid w:val="0069189C"/>
    <w:rsid w:val="00691E28"/>
    <w:rsid w:val="006924AA"/>
    <w:rsid w:val="00693574"/>
    <w:rsid w:val="00693EE6"/>
    <w:rsid w:val="00694655"/>
    <w:rsid w:val="006954BD"/>
    <w:rsid w:val="006978B2"/>
    <w:rsid w:val="00697DD7"/>
    <w:rsid w:val="006A0DB5"/>
    <w:rsid w:val="006A12BC"/>
    <w:rsid w:val="006A1A73"/>
    <w:rsid w:val="006A284B"/>
    <w:rsid w:val="006A44C4"/>
    <w:rsid w:val="006A451F"/>
    <w:rsid w:val="006A58FA"/>
    <w:rsid w:val="006A67C2"/>
    <w:rsid w:val="006A6A31"/>
    <w:rsid w:val="006A6C19"/>
    <w:rsid w:val="006A7772"/>
    <w:rsid w:val="006B0833"/>
    <w:rsid w:val="006B0BCD"/>
    <w:rsid w:val="006B0CBE"/>
    <w:rsid w:val="006B0F84"/>
    <w:rsid w:val="006B1969"/>
    <w:rsid w:val="006B2F1E"/>
    <w:rsid w:val="006B3BD5"/>
    <w:rsid w:val="006B3DD7"/>
    <w:rsid w:val="006B48F1"/>
    <w:rsid w:val="006B69B3"/>
    <w:rsid w:val="006B775E"/>
    <w:rsid w:val="006C1352"/>
    <w:rsid w:val="006C2D21"/>
    <w:rsid w:val="006C31D9"/>
    <w:rsid w:val="006C3993"/>
    <w:rsid w:val="006C5323"/>
    <w:rsid w:val="006C60A2"/>
    <w:rsid w:val="006C6193"/>
    <w:rsid w:val="006D0533"/>
    <w:rsid w:val="006D0DD2"/>
    <w:rsid w:val="006D0EDD"/>
    <w:rsid w:val="006D1D3A"/>
    <w:rsid w:val="006D238D"/>
    <w:rsid w:val="006D436D"/>
    <w:rsid w:val="006D5430"/>
    <w:rsid w:val="006D63EF"/>
    <w:rsid w:val="006D64C8"/>
    <w:rsid w:val="006D6B64"/>
    <w:rsid w:val="006D7C19"/>
    <w:rsid w:val="006D7CA8"/>
    <w:rsid w:val="006E23FE"/>
    <w:rsid w:val="006E2640"/>
    <w:rsid w:val="006E2FE4"/>
    <w:rsid w:val="006E332B"/>
    <w:rsid w:val="006E36C6"/>
    <w:rsid w:val="006E3B73"/>
    <w:rsid w:val="006E3FEB"/>
    <w:rsid w:val="006E483B"/>
    <w:rsid w:val="006E5E5B"/>
    <w:rsid w:val="006E5F08"/>
    <w:rsid w:val="006E7570"/>
    <w:rsid w:val="006E78B0"/>
    <w:rsid w:val="006E7F85"/>
    <w:rsid w:val="006F0FC4"/>
    <w:rsid w:val="006F1C74"/>
    <w:rsid w:val="006F2252"/>
    <w:rsid w:val="006F259F"/>
    <w:rsid w:val="006F3D72"/>
    <w:rsid w:val="006F3FB1"/>
    <w:rsid w:val="006F4B4B"/>
    <w:rsid w:val="006F4B94"/>
    <w:rsid w:val="006F511B"/>
    <w:rsid w:val="006F6130"/>
    <w:rsid w:val="006F6151"/>
    <w:rsid w:val="006F6C14"/>
    <w:rsid w:val="006F6CFF"/>
    <w:rsid w:val="006F6EB8"/>
    <w:rsid w:val="006F72DD"/>
    <w:rsid w:val="007006C7"/>
    <w:rsid w:val="0070098D"/>
    <w:rsid w:val="00700D30"/>
    <w:rsid w:val="00701CB5"/>
    <w:rsid w:val="00703664"/>
    <w:rsid w:val="0070393B"/>
    <w:rsid w:val="00703B4B"/>
    <w:rsid w:val="00704BC7"/>
    <w:rsid w:val="007051AF"/>
    <w:rsid w:val="00705FA1"/>
    <w:rsid w:val="00707CC6"/>
    <w:rsid w:val="00707E83"/>
    <w:rsid w:val="00710C20"/>
    <w:rsid w:val="00710DD6"/>
    <w:rsid w:val="00711E45"/>
    <w:rsid w:val="007128F8"/>
    <w:rsid w:val="00712A62"/>
    <w:rsid w:val="00713AE8"/>
    <w:rsid w:val="00714AB0"/>
    <w:rsid w:val="0071609B"/>
    <w:rsid w:val="007165B5"/>
    <w:rsid w:val="007165BE"/>
    <w:rsid w:val="007200FA"/>
    <w:rsid w:val="0072042D"/>
    <w:rsid w:val="00721118"/>
    <w:rsid w:val="007215F3"/>
    <w:rsid w:val="007234D1"/>
    <w:rsid w:val="00723530"/>
    <w:rsid w:val="0072379E"/>
    <w:rsid w:val="007252A6"/>
    <w:rsid w:val="00725CC4"/>
    <w:rsid w:val="007260E8"/>
    <w:rsid w:val="00726958"/>
    <w:rsid w:val="007269DD"/>
    <w:rsid w:val="00727D4D"/>
    <w:rsid w:val="0073069A"/>
    <w:rsid w:val="0073098B"/>
    <w:rsid w:val="00731322"/>
    <w:rsid w:val="00731551"/>
    <w:rsid w:val="00731E30"/>
    <w:rsid w:val="0073619C"/>
    <w:rsid w:val="007367F9"/>
    <w:rsid w:val="00736CDD"/>
    <w:rsid w:val="00736FEF"/>
    <w:rsid w:val="00737516"/>
    <w:rsid w:val="00740954"/>
    <w:rsid w:val="0074099C"/>
    <w:rsid w:val="00741230"/>
    <w:rsid w:val="00742B43"/>
    <w:rsid w:val="0074310F"/>
    <w:rsid w:val="00743DC9"/>
    <w:rsid w:val="00745C1D"/>
    <w:rsid w:val="00746271"/>
    <w:rsid w:val="00747644"/>
    <w:rsid w:val="007517C3"/>
    <w:rsid w:val="00751F23"/>
    <w:rsid w:val="0075278C"/>
    <w:rsid w:val="00752C9E"/>
    <w:rsid w:val="007532B7"/>
    <w:rsid w:val="0075449D"/>
    <w:rsid w:val="0075587F"/>
    <w:rsid w:val="00755B4B"/>
    <w:rsid w:val="00756A21"/>
    <w:rsid w:val="007573D2"/>
    <w:rsid w:val="007577AC"/>
    <w:rsid w:val="007579F6"/>
    <w:rsid w:val="00760C49"/>
    <w:rsid w:val="0076122E"/>
    <w:rsid w:val="007626A2"/>
    <w:rsid w:val="00763C6E"/>
    <w:rsid w:val="007651F0"/>
    <w:rsid w:val="007653FF"/>
    <w:rsid w:val="00765D32"/>
    <w:rsid w:val="0076783E"/>
    <w:rsid w:val="007705A1"/>
    <w:rsid w:val="00770F43"/>
    <w:rsid w:val="00771468"/>
    <w:rsid w:val="007718FC"/>
    <w:rsid w:val="007719AC"/>
    <w:rsid w:val="00773686"/>
    <w:rsid w:val="00773D7D"/>
    <w:rsid w:val="00773E91"/>
    <w:rsid w:val="0077411A"/>
    <w:rsid w:val="007742FF"/>
    <w:rsid w:val="00776452"/>
    <w:rsid w:val="00776AD0"/>
    <w:rsid w:val="00777284"/>
    <w:rsid w:val="00777411"/>
    <w:rsid w:val="0078060B"/>
    <w:rsid w:val="00780871"/>
    <w:rsid w:val="00782051"/>
    <w:rsid w:val="0078344B"/>
    <w:rsid w:val="007846F2"/>
    <w:rsid w:val="00784976"/>
    <w:rsid w:val="00785BE0"/>
    <w:rsid w:val="00786F92"/>
    <w:rsid w:val="007877A1"/>
    <w:rsid w:val="00787A57"/>
    <w:rsid w:val="00787B7D"/>
    <w:rsid w:val="00787C2B"/>
    <w:rsid w:val="00790CF6"/>
    <w:rsid w:val="00792D48"/>
    <w:rsid w:val="00793203"/>
    <w:rsid w:val="007933D2"/>
    <w:rsid w:val="007938C0"/>
    <w:rsid w:val="00794677"/>
    <w:rsid w:val="0079484D"/>
    <w:rsid w:val="00794ABB"/>
    <w:rsid w:val="00795931"/>
    <w:rsid w:val="00796A2A"/>
    <w:rsid w:val="00797B97"/>
    <w:rsid w:val="007A053E"/>
    <w:rsid w:val="007A115D"/>
    <w:rsid w:val="007A2A69"/>
    <w:rsid w:val="007A3C87"/>
    <w:rsid w:val="007A443C"/>
    <w:rsid w:val="007A5B50"/>
    <w:rsid w:val="007A6059"/>
    <w:rsid w:val="007A6821"/>
    <w:rsid w:val="007B055F"/>
    <w:rsid w:val="007B0BAC"/>
    <w:rsid w:val="007B1A5F"/>
    <w:rsid w:val="007B1B20"/>
    <w:rsid w:val="007B27A1"/>
    <w:rsid w:val="007B3EE9"/>
    <w:rsid w:val="007B4B41"/>
    <w:rsid w:val="007B55A1"/>
    <w:rsid w:val="007B6028"/>
    <w:rsid w:val="007B6111"/>
    <w:rsid w:val="007B73A5"/>
    <w:rsid w:val="007B7428"/>
    <w:rsid w:val="007B7651"/>
    <w:rsid w:val="007C0BA7"/>
    <w:rsid w:val="007C14FA"/>
    <w:rsid w:val="007C1B2C"/>
    <w:rsid w:val="007C33E4"/>
    <w:rsid w:val="007C3A6F"/>
    <w:rsid w:val="007C41B3"/>
    <w:rsid w:val="007C44F4"/>
    <w:rsid w:val="007D0CD8"/>
    <w:rsid w:val="007D0E6A"/>
    <w:rsid w:val="007D102C"/>
    <w:rsid w:val="007D16D8"/>
    <w:rsid w:val="007D2298"/>
    <w:rsid w:val="007D2337"/>
    <w:rsid w:val="007D2587"/>
    <w:rsid w:val="007D36F2"/>
    <w:rsid w:val="007D4D1B"/>
    <w:rsid w:val="007D4F90"/>
    <w:rsid w:val="007D5A25"/>
    <w:rsid w:val="007D75B3"/>
    <w:rsid w:val="007D78AD"/>
    <w:rsid w:val="007D7E53"/>
    <w:rsid w:val="007E0F24"/>
    <w:rsid w:val="007E1296"/>
    <w:rsid w:val="007E17B1"/>
    <w:rsid w:val="007E27C0"/>
    <w:rsid w:val="007E2BDB"/>
    <w:rsid w:val="007E4716"/>
    <w:rsid w:val="007E53FE"/>
    <w:rsid w:val="007E6651"/>
    <w:rsid w:val="007E6E32"/>
    <w:rsid w:val="007E771D"/>
    <w:rsid w:val="007F0631"/>
    <w:rsid w:val="007F097A"/>
    <w:rsid w:val="007F1BA6"/>
    <w:rsid w:val="007F3DA7"/>
    <w:rsid w:val="007F4203"/>
    <w:rsid w:val="007F4805"/>
    <w:rsid w:val="007F502E"/>
    <w:rsid w:val="007F65F6"/>
    <w:rsid w:val="007F6725"/>
    <w:rsid w:val="007F6A42"/>
    <w:rsid w:val="007F7D5C"/>
    <w:rsid w:val="00800351"/>
    <w:rsid w:val="0080074B"/>
    <w:rsid w:val="008013CA"/>
    <w:rsid w:val="00801598"/>
    <w:rsid w:val="00804DB1"/>
    <w:rsid w:val="008056CF"/>
    <w:rsid w:val="0080583C"/>
    <w:rsid w:val="00806C7C"/>
    <w:rsid w:val="0080728E"/>
    <w:rsid w:val="00811402"/>
    <w:rsid w:val="00814945"/>
    <w:rsid w:val="00814985"/>
    <w:rsid w:val="00814F01"/>
    <w:rsid w:val="008160BF"/>
    <w:rsid w:val="008160E3"/>
    <w:rsid w:val="00816AE8"/>
    <w:rsid w:val="00816E81"/>
    <w:rsid w:val="00816F96"/>
    <w:rsid w:val="008170EC"/>
    <w:rsid w:val="00817579"/>
    <w:rsid w:val="008175D4"/>
    <w:rsid w:val="00817C65"/>
    <w:rsid w:val="00820838"/>
    <w:rsid w:val="00822AED"/>
    <w:rsid w:val="00823AF8"/>
    <w:rsid w:val="00824B4E"/>
    <w:rsid w:val="00824C64"/>
    <w:rsid w:val="00825F93"/>
    <w:rsid w:val="008267CB"/>
    <w:rsid w:val="00827512"/>
    <w:rsid w:val="0083061C"/>
    <w:rsid w:val="008324DA"/>
    <w:rsid w:val="00833073"/>
    <w:rsid w:val="008330CD"/>
    <w:rsid w:val="00833430"/>
    <w:rsid w:val="00833B77"/>
    <w:rsid w:val="00834D24"/>
    <w:rsid w:val="00834E02"/>
    <w:rsid w:val="00835182"/>
    <w:rsid w:val="00835356"/>
    <w:rsid w:val="00836D5A"/>
    <w:rsid w:val="008374A8"/>
    <w:rsid w:val="0083795A"/>
    <w:rsid w:val="00837C9F"/>
    <w:rsid w:val="008422EF"/>
    <w:rsid w:val="00843379"/>
    <w:rsid w:val="008436F0"/>
    <w:rsid w:val="00843DAA"/>
    <w:rsid w:val="00843F40"/>
    <w:rsid w:val="008448F7"/>
    <w:rsid w:val="00845FF6"/>
    <w:rsid w:val="008465CB"/>
    <w:rsid w:val="008470C6"/>
    <w:rsid w:val="00847C81"/>
    <w:rsid w:val="008505B6"/>
    <w:rsid w:val="00850AD1"/>
    <w:rsid w:val="00850EA2"/>
    <w:rsid w:val="0085138E"/>
    <w:rsid w:val="00851A3E"/>
    <w:rsid w:val="00851C79"/>
    <w:rsid w:val="00852259"/>
    <w:rsid w:val="00852345"/>
    <w:rsid w:val="00852509"/>
    <w:rsid w:val="00852D9C"/>
    <w:rsid w:val="00852FC2"/>
    <w:rsid w:val="00853419"/>
    <w:rsid w:val="00855AF5"/>
    <w:rsid w:val="00855CBD"/>
    <w:rsid w:val="00855E7C"/>
    <w:rsid w:val="00855FC9"/>
    <w:rsid w:val="008563F7"/>
    <w:rsid w:val="00856F99"/>
    <w:rsid w:val="008579F0"/>
    <w:rsid w:val="00860159"/>
    <w:rsid w:val="00860408"/>
    <w:rsid w:val="008609B3"/>
    <w:rsid w:val="00860FE6"/>
    <w:rsid w:val="0086211F"/>
    <w:rsid w:val="00863EC0"/>
    <w:rsid w:val="008640E6"/>
    <w:rsid w:val="00864140"/>
    <w:rsid w:val="00864D17"/>
    <w:rsid w:val="00865E5C"/>
    <w:rsid w:val="00866105"/>
    <w:rsid w:val="008702BF"/>
    <w:rsid w:val="00870E1A"/>
    <w:rsid w:val="008714DB"/>
    <w:rsid w:val="008719DB"/>
    <w:rsid w:val="00872250"/>
    <w:rsid w:val="00873167"/>
    <w:rsid w:val="008731B8"/>
    <w:rsid w:val="00873D16"/>
    <w:rsid w:val="00873F06"/>
    <w:rsid w:val="008742D9"/>
    <w:rsid w:val="00874521"/>
    <w:rsid w:val="00874A5D"/>
    <w:rsid w:val="00874F80"/>
    <w:rsid w:val="00875A4B"/>
    <w:rsid w:val="008768D2"/>
    <w:rsid w:val="0087707B"/>
    <w:rsid w:val="008803AA"/>
    <w:rsid w:val="00880E6A"/>
    <w:rsid w:val="00880F6C"/>
    <w:rsid w:val="0088143A"/>
    <w:rsid w:val="0088199E"/>
    <w:rsid w:val="00881EF0"/>
    <w:rsid w:val="008839C5"/>
    <w:rsid w:val="00883D24"/>
    <w:rsid w:val="008855E2"/>
    <w:rsid w:val="00885E69"/>
    <w:rsid w:val="00886047"/>
    <w:rsid w:val="00886521"/>
    <w:rsid w:val="00886FE2"/>
    <w:rsid w:val="00887F76"/>
    <w:rsid w:val="0089187A"/>
    <w:rsid w:val="00891E8C"/>
    <w:rsid w:val="008921FB"/>
    <w:rsid w:val="0089365C"/>
    <w:rsid w:val="008937A3"/>
    <w:rsid w:val="008937C4"/>
    <w:rsid w:val="00894051"/>
    <w:rsid w:val="0089422A"/>
    <w:rsid w:val="00895070"/>
    <w:rsid w:val="0089509A"/>
    <w:rsid w:val="00897EB8"/>
    <w:rsid w:val="008A05F1"/>
    <w:rsid w:val="008A16BE"/>
    <w:rsid w:val="008A17EB"/>
    <w:rsid w:val="008A2636"/>
    <w:rsid w:val="008A2A45"/>
    <w:rsid w:val="008A3B55"/>
    <w:rsid w:val="008A4EF7"/>
    <w:rsid w:val="008A4FE1"/>
    <w:rsid w:val="008A52AD"/>
    <w:rsid w:val="008A59B8"/>
    <w:rsid w:val="008A5E28"/>
    <w:rsid w:val="008A73B2"/>
    <w:rsid w:val="008A7731"/>
    <w:rsid w:val="008B0715"/>
    <w:rsid w:val="008B0E1A"/>
    <w:rsid w:val="008B1C8F"/>
    <w:rsid w:val="008B302A"/>
    <w:rsid w:val="008B332C"/>
    <w:rsid w:val="008B4198"/>
    <w:rsid w:val="008B4609"/>
    <w:rsid w:val="008B6696"/>
    <w:rsid w:val="008B725B"/>
    <w:rsid w:val="008B725C"/>
    <w:rsid w:val="008C0229"/>
    <w:rsid w:val="008C0B22"/>
    <w:rsid w:val="008C1D6D"/>
    <w:rsid w:val="008C3627"/>
    <w:rsid w:val="008C3F98"/>
    <w:rsid w:val="008C4337"/>
    <w:rsid w:val="008C594A"/>
    <w:rsid w:val="008C5CE8"/>
    <w:rsid w:val="008C6563"/>
    <w:rsid w:val="008C7F4D"/>
    <w:rsid w:val="008D0D2F"/>
    <w:rsid w:val="008D1D78"/>
    <w:rsid w:val="008D1DAC"/>
    <w:rsid w:val="008D23AF"/>
    <w:rsid w:val="008D2BC8"/>
    <w:rsid w:val="008D398D"/>
    <w:rsid w:val="008D3A05"/>
    <w:rsid w:val="008D3E0C"/>
    <w:rsid w:val="008D3E15"/>
    <w:rsid w:val="008D4C79"/>
    <w:rsid w:val="008D58D7"/>
    <w:rsid w:val="008D681A"/>
    <w:rsid w:val="008D683C"/>
    <w:rsid w:val="008D6B1A"/>
    <w:rsid w:val="008D6D38"/>
    <w:rsid w:val="008D7246"/>
    <w:rsid w:val="008D78D8"/>
    <w:rsid w:val="008E0290"/>
    <w:rsid w:val="008E0617"/>
    <w:rsid w:val="008E101F"/>
    <w:rsid w:val="008E30AC"/>
    <w:rsid w:val="008E3263"/>
    <w:rsid w:val="008E3E95"/>
    <w:rsid w:val="008E5B71"/>
    <w:rsid w:val="008E5DE5"/>
    <w:rsid w:val="008E5E10"/>
    <w:rsid w:val="008E64BD"/>
    <w:rsid w:val="008E677A"/>
    <w:rsid w:val="008E705E"/>
    <w:rsid w:val="008F09FE"/>
    <w:rsid w:val="008F0D76"/>
    <w:rsid w:val="008F2453"/>
    <w:rsid w:val="008F3128"/>
    <w:rsid w:val="008F34E9"/>
    <w:rsid w:val="008F472F"/>
    <w:rsid w:val="008F7F5E"/>
    <w:rsid w:val="00902833"/>
    <w:rsid w:val="0090301D"/>
    <w:rsid w:val="009039E2"/>
    <w:rsid w:val="00903D48"/>
    <w:rsid w:val="00906062"/>
    <w:rsid w:val="00910BFB"/>
    <w:rsid w:val="0091196A"/>
    <w:rsid w:val="00911DC9"/>
    <w:rsid w:val="009123FF"/>
    <w:rsid w:val="009124F4"/>
    <w:rsid w:val="00913628"/>
    <w:rsid w:val="00913929"/>
    <w:rsid w:val="00913E3B"/>
    <w:rsid w:val="00914B6F"/>
    <w:rsid w:val="009155E9"/>
    <w:rsid w:val="009164CD"/>
    <w:rsid w:val="0091651F"/>
    <w:rsid w:val="00916C40"/>
    <w:rsid w:val="00917271"/>
    <w:rsid w:val="0091740C"/>
    <w:rsid w:val="0092052F"/>
    <w:rsid w:val="00921A7D"/>
    <w:rsid w:val="00921D2A"/>
    <w:rsid w:val="00922A9F"/>
    <w:rsid w:val="009245EF"/>
    <w:rsid w:val="00924AE9"/>
    <w:rsid w:val="00925386"/>
    <w:rsid w:val="00925478"/>
    <w:rsid w:val="00925A8F"/>
    <w:rsid w:val="00925D8E"/>
    <w:rsid w:val="00926190"/>
    <w:rsid w:val="00926471"/>
    <w:rsid w:val="009269F5"/>
    <w:rsid w:val="00927C35"/>
    <w:rsid w:val="00927E73"/>
    <w:rsid w:val="009301A7"/>
    <w:rsid w:val="00930CAD"/>
    <w:rsid w:val="00933DD1"/>
    <w:rsid w:val="009400CF"/>
    <w:rsid w:val="00940533"/>
    <w:rsid w:val="009410AE"/>
    <w:rsid w:val="00941A8C"/>
    <w:rsid w:val="009427F1"/>
    <w:rsid w:val="009432FE"/>
    <w:rsid w:val="009438F8"/>
    <w:rsid w:val="00944414"/>
    <w:rsid w:val="00945FA9"/>
    <w:rsid w:val="0094691D"/>
    <w:rsid w:val="00950C09"/>
    <w:rsid w:val="00950C93"/>
    <w:rsid w:val="00952999"/>
    <w:rsid w:val="00952E0D"/>
    <w:rsid w:val="00952FE2"/>
    <w:rsid w:val="00954F42"/>
    <w:rsid w:val="009552CE"/>
    <w:rsid w:val="00955A82"/>
    <w:rsid w:val="00955FF4"/>
    <w:rsid w:val="00956D39"/>
    <w:rsid w:val="00957172"/>
    <w:rsid w:val="009578D1"/>
    <w:rsid w:val="00957A33"/>
    <w:rsid w:val="0096003B"/>
    <w:rsid w:val="0096081E"/>
    <w:rsid w:val="0096137E"/>
    <w:rsid w:val="00961E92"/>
    <w:rsid w:val="00961F11"/>
    <w:rsid w:val="009647C5"/>
    <w:rsid w:val="009649F9"/>
    <w:rsid w:val="00965C9F"/>
    <w:rsid w:val="0096604F"/>
    <w:rsid w:val="00966280"/>
    <w:rsid w:val="00966326"/>
    <w:rsid w:val="009663C5"/>
    <w:rsid w:val="0096654C"/>
    <w:rsid w:val="00966709"/>
    <w:rsid w:val="00966E17"/>
    <w:rsid w:val="00970586"/>
    <w:rsid w:val="00971DDC"/>
    <w:rsid w:val="00972C5A"/>
    <w:rsid w:val="009740A9"/>
    <w:rsid w:val="009755AD"/>
    <w:rsid w:val="009757E0"/>
    <w:rsid w:val="0097718E"/>
    <w:rsid w:val="00980076"/>
    <w:rsid w:val="009800B6"/>
    <w:rsid w:val="0098038F"/>
    <w:rsid w:val="00982D4A"/>
    <w:rsid w:val="00982F80"/>
    <w:rsid w:val="00983F38"/>
    <w:rsid w:val="00985DB7"/>
    <w:rsid w:val="009861C6"/>
    <w:rsid w:val="00986B3C"/>
    <w:rsid w:val="00986BC8"/>
    <w:rsid w:val="00986C7B"/>
    <w:rsid w:val="00986D52"/>
    <w:rsid w:val="0099010F"/>
    <w:rsid w:val="009903A8"/>
    <w:rsid w:val="00991070"/>
    <w:rsid w:val="00991613"/>
    <w:rsid w:val="00992DCD"/>
    <w:rsid w:val="00994702"/>
    <w:rsid w:val="00995106"/>
    <w:rsid w:val="00995EE9"/>
    <w:rsid w:val="0099603B"/>
    <w:rsid w:val="00996C42"/>
    <w:rsid w:val="00996E62"/>
    <w:rsid w:val="00997875"/>
    <w:rsid w:val="00997D39"/>
    <w:rsid w:val="00997FD5"/>
    <w:rsid w:val="009A1CA8"/>
    <w:rsid w:val="009A2293"/>
    <w:rsid w:val="009A34E2"/>
    <w:rsid w:val="009A405A"/>
    <w:rsid w:val="009A4A34"/>
    <w:rsid w:val="009A5082"/>
    <w:rsid w:val="009A5DCE"/>
    <w:rsid w:val="009A618E"/>
    <w:rsid w:val="009A6739"/>
    <w:rsid w:val="009A78AF"/>
    <w:rsid w:val="009B09A9"/>
    <w:rsid w:val="009B1102"/>
    <w:rsid w:val="009B155B"/>
    <w:rsid w:val="009B183F"/>
    <w:rsid w:val="009B18CF"/>
    <w:rsid w:val="009B1AC0"/>
    <w:rsid w:val="009B1F5B"/>
    <w:rsid w:val="009B1FF6"/>
    <w:rsid w:val="009B2F5F"/>
    <w:rsid w:val="009B3DB8"/>
    <w:rsid w:val="009B4769"/>
    <w:rsid w:val="009B619D"/>
    <w:rsid w:val="009B6465"/>
    <w:rsid w:val="009B7ED9"/>
    <w:rsid w:val="009C057C"/>
    <w:rsid w:val="009C0735"/>
    <w:rsid w:val="009C14F3"/>
    <w:rsid w:val="009C2086"/>
    <w:rsid w:val="009C3006"/>
    <w:rsid w:val="009C3172"/>
    <w:rsid w:val="009C6656"/>
    <w:rsid w:val="009C6F02"/>
    <w:rsid w:val="009C7D32"/>
    <w:rsid w:val="009D159F"/>
    <w:rsid w:val="009D18C4"/>
    <w:rsid w:val="009D1C99"/>
    <w:rsid w:val="009D2A16"/>
    <w:rsid w:val="009D3D0E"/>
    <w:rsid w:val="009D4DB6"/>
    <w:rsid w:val="009D4EB6"/>
    <w:rsid w:val="009D5E10"/>
    <w:rsid w:val="009D6952"/>
    <w:rsid w:val="009D783B"/>
    <w:rsid w:val="009D7F9A"/>
    <w:rsid w:val="009D7FC9"/>
    <w:rsid w:val="009E068F"/>
    <w:rsid w:val="009E1502"/>
    <w:rsid w:val="009E1B89"/>
    <w:rsid w:val="009E4F8A"/>
    <w:rsid w:val="009E514B"/>
    <w:rsid w:val="009E619C"/>
    <w:rsid w:val="009E7020"/>
    <w:rsid w:val="009E7045"/>
    <w:rsid w:val="009E748B"/>
    <w:rsid w:val="009F0D9E"/>
    <w:rsid w:val="009F1B0A"/>
    <w:rsid w:val="009F1B67"/>
    <w:rsid w:val="009F2244"/>
    <w:rsid w:val="009F2B23"/>
    <w:rsid w:val="009F3D12"/>
    <w:rsid w:val="009F3EAE"/>
    <w:rsid w:val="009F51E2"/>
    <w:rsid w:val="009F5B6D"/>
    <w:rsid w:val="009F5F47"/>
    <w:rsid w:val="009F7AB4"/>
    <w:rsid w:val="00A0030B"/>
    <w:rsid w:val="00A016BB"/>
    <w:rsid w:val="00A01FAE"/>
    <w:rsid w:val="00A02177"/>
    <w:rsid w:val="00A03D3F"/>
    <w:rsid w:val="00A03F70"/>
    <w:rsid w:val="00A04BEB"/>
    <w:rsid w:val="00A04DE2"/>
    <w:rsid w:val="00A0501B"/>
    <w:rsid w:val="00A06347"/>
    <w:rsid w:val="00A06515"/>
    <w:rsid w:val="00A07EF0"/>
    <w:rsid w:val="00A108D2"/>
    <w:rsid w:val="00A11A20"/>
    <w:rsid w:val="00A11DFB"/>
    <w:rsid w:val="00A11F1E"/>
    <w:rsid w:val="00A11FA5"/>
    <w:rsid w:val="00A12A45"/>
    <w:rsid w:val="00A139D2"/>
    <w:rsid w:val="00A14BA5"/>
    <w:rsid w:val="00A15421"/>
    <w:rsid w:val="00A155B1"/>
    <w:rsid w:val="00A15998"/>
    <w:rsid w:val="00A15C80"/>
    <w:rsid w:val="00A15DA4"/>
    <w:rsid w:val="00A17019"/>
    <w:rsid w:val="00A20055"/>
    <w:rsid w:val="00A20607"/>
    <w:rsid w:val="00A20BD3"/>
    <w:rsid w:val="00A20D0F"/>
    <w:rsid w:val="00A2198B"/>
    <w:rsid w:val="00A22250"/>
    <w:rsid w:val="00A22E5A"/>
    <w:rsid w:val="00A24690"/>
    <w:rsid w:val="00A2486B"/>
    <w:rsid w:val="00A25160"/>
    <w:rsid w:val="00A25367"/>
    <w:rsid w:val="00A257B4"/>
    <w:rsid w:val="00A25ED6"/>
    <w:rsid w:val="00A2769F"/>
    <w:rsid w:val="00A27E76"/>
    <w:rsid w:val="00A27FA4"/>
    <w:rsid w:val="00A30ABC"/>
    <w:rsid w:val="00A31A13"/>
    <w:rsid w:val="00A31A7B"/>
    <w:rsid w:val="00A323D7"/>
    <w:rsid w:val="00A32701"/>
    <w:rsid w:val="00A330EB"/>
    <w:rsid w:val="00A3337E"/>
    <w:rsid w:val="00A334CC"/>
    <w:rsid w:val="00A33BEC"/>
    <w:rsid w:val="00A3555F"/>
    <w:rsid w:val="00A418F9"/>
    <w:rsid w:val="00A42FDA"/>
    <w:rsid w:val="00A44BE1"/>
    <w:rsid w:val="00A4500D"/>
    <w:rsid w:val="00A451C0"/>
    <w:rsid w:val="00A45B08"/>
    <w:rsid w:val="00A45D22"/>
    <w:rsid w:val="00A504A8"/>
    <w:rsid w:val="00A51BEE"/>
    <w:rsid w:val="00A520E0"/>
    <w:rsid w:val="00A524A8"/>
    <w:rsid w:val="00A52D43"/>
    <w:rsid w:val="00A533DB"/>
    <w:rsid w:val="00A537CB"/>
    <w:rsid w:val="00A542B8"/>
    <w:rsid w:val="00A54719"/>
    <w:rsid w:val="00A55087"/>
    <w:rsid w:val="00A568D7"/>
    <w:rsid w:val="00A56DFF"/>
    <w:rsid w:val="00A5709E"/>
    <w:rsid w:val="00A57752"/>
    <w:rsid w:val="00A5779A"/>
    <w:rsid w:val="00A60AB0"/>
    <w:rsid w:val="00A611DA"/>
    <w:rsid w:val="00A612B9"/>
    <w:rsid w:val="00A62139"/>
    <w:rsid w:val="00A6250F"/>
    <w:rsid w:val="00A630F4"/>
    <w:rsid w:val="00A632D8"/>
    <w:rsid w:val="00A64466"/>
    <w:rsid w:val="00A65C12"/>
    <w:rsid w:val="00A65E3D"/>
    <w:rsid w:val="00A66B14"/>
    <w:rsid w:val="00A66CF8"/>
    <w:rsid w:val="00A71148"/>
    <w:rsid w:val="00A71652"/>
    <w:rsid w:val="00A727DA"/>
    <w:rsid w:val="00A730B1"/>
    <w:rsid w:val="00A74F48"/>
    <w:rsid w:val="00A756EC"/>
    <w:rsid w:val="00A75B33"/>
    <w:rsid w:val="00A76E7C"/>
    <w:rsid w:val="00A776D1"/>
    <w:rsid w:val="00A80327"/>
    <w:rsid w:val="00A80A1F"/>
    <w:rsid w:val="00A81159"/>
    <w:rsid w:val="00A815A9"/>
    <w:rsid w:val="00A81A3A"/>
    <w:rsid w:val="00A8274F"/>
    <w:rsid w:val="00A83E6C"/>
    <w:rsid w:val="00A84D8D"/>
    <w:rsid w:val="00A854F8"/>
    <w:rsid w:val="00A87A22"/>
    <w:rsid w:val="00A900AE"/>
    <w:rsid w:val="00A90523"/>
    <w:rsid w:val="00A91F41"/>
    <w:rsid w:val="00A9330E"/>
    <w:rsid w:val="00A93FD6"/>
    <w:rsid w:val="00A941B7"/>
    <w:rsid w:val="00A9447A"/>
    <w:rsid w:val="00A95040"/>
    <w:rsid w:val="00A95088"/>
    <w:rsid w:val="00A957EB"/>
    <w:rsid w:val="00A960AC"/>
    <w:rsid w:val="00A970E9"/>
    <w:rsid w:val="00A975F2"/>
    <w:rsid w:val="00AA289B"/>
    <w:rsid w:val="00AA3298"/>
    <w:rsid w:val="00AA41AA"/>
    <w:rsid w:val="00AA4573"/>
    <w:rsid w:val="00AA5645"/>
    <w:rsid w:val="00AA61B5"/>
    <w:rsid w:val="00AA6892"/>
    <w:rsid w:val="00AA72B3"/>
    <w:rsid w:val="00AA72CC"/>
    <w:rsid w:val="00AA76B7"/>
    <w:rsid w:val="00AB049C"/>
    <w:rsid w:val="00AB1D7B"/>
    <w:rsid w:val="00AB1EA3"/>
    <w:rsid w:val="00AB1F49"/>
    <w:rsid w:val="00AB2DF7"/>
    <w:rsid w:val="00AB3399"/>
    <w:rsid w:val="00AB3D67"/>
    <w:rsid w:val="00AC0382"/>
    <w:rsid w:val="00AC0A4E"/>
    <w:rsid w:val="00AC0CBC"/>
    <w:rsid w:val="00AC380B"/>
    <w:rsid w:val="00AC4276"/>
    <w:rsid w:val="00AC464D"/>
    <w:rsid w:val="00AC51E8"/>
    <w:rsid w:val="00AC57C6"/>
    <w:rsid w:val="00AC57DE"/>
    <w:rsid w:val="00AC6254"/>
    <w:rsid w:val="00AC63A1"/>
    <w:rsid w:val="00AD0CA9"/>
    <w:rsid w:val="00AD14F3"/>
    <w:rsid w:val="00AD1C5F"/>
    <w:rsid w:val="00AD1F9D"/>
    <w:rsid w:val="00AD2407"/>
    <w:rsid w:val="00AD2F9B"/>
    <w:rsid w:val="00AD3A92"/>
    <w:rsid w:val="00AD62D8"/>
    <w:rsid w:val="00AD7D52"/>
    <w:rsid w:val="00AE020C"/>
    <w:rsid w:val="00AE043E"/>
    <w:rsid w:val="00AE2076"/>
    <w:rsid w:val="00AE3EBC"/>
    <w:rsid w:val="00AE5146"/>
    <w:rsid w:val="00AE55C5"/>
    <w:rsid w:val="00AE5A4F"/>
    <w:rsid w:val="00AE7050"/>
    <w:rsid w:val="00AE7B16"/>
    <w:rsid w:val="00AF0635"/>
    <w:rsid w:val="00AF0B65"/>
    <w:rsid w:val="00AF2C02"/>
    <w:rsid w:val="00AF481B"/>
    <w:rsid w:val="00AF69F5"/>
    <w:rsid w:val="00AF7EEF"/>
    <w:rsid w:val="00B002E0"/>
    <w:rsid w:val="00B0053F"/>
    <w:rsid w:val="00B00F80"/>
    <w:rsid w:val="00B0132A"/>
    <w:rsid w:val="00B025A0"/>
    <w:rsid w:val="00B02647"/>
    <w:rsid w:val="00B029C1"/>
    <w:rsid w:val="00B02A67"/>
    <w:rsid w:val="00B03E14"/>
    <w:rsid w:val="00B0478E"/>
    <w:rsid w:val="00B06BF6"/>
    <w:rsid w:val="00B07968"/>
    <w:rsid w:val="00B07B19"/>
    <w:rsid w:val="00B107B1"/>
    <w:rsid w:val="00B10FBA"/>
    <w:rsid w:val="00B1189C"/>
    <w:rsid w:val="00B11FF0"/>
    <w:rsid w:val="00B122FC"/>
    <w:rsid w:val="00B12666"/>
    <w:rsid w:val="00B126DA"/>
    <w:rsid w:val="00B14594"/>
    <w:rsid w:val="00B15903"/>
    <w:rsid w:val="00B15D46"/>
    <w:rsid w:val="00B15F01"/>
    <w:rsid w:val="00B166B8"/>
    <w:rsid w:val="00B166C8"/>
    <w:rsid w:val="00B20AB2"/>
    <w:rsid w:val="00B2124A"/>
    <w:rsid w:val="00B2139B"/>
    <w:rsid w:val="00B22097"/>
    <w:rsid w:val="00B23604"/>
    <w:rsid w:val="00B243E6"/>
    <w:rsid w:val="00B2566A"/>
    <w:rsid w:val="00B2704A"/>
    <w:rsid w:val="00B279BB"/>
    <w:rsid w:val="00B33012"/>
    <w:rsid w:val="00B330DE"/>
    <w:rsid w:val="00B33468"/>
    <w:rsid w:val="00B351E3"/>
    <w:rsid w:val="00B35844"/>
    <w:rsid w:val="00B36669"/>
    <w:rsid w:val="00B37959"/>
    <w:rsid w:val="00B37BBB"/>
    <w:rsid w:val="00B404EE"/>
    <w:rsid w:val="00B41694"/>
    <w:rsid w:val="00B41991"/>
    <w:rsid w:val="00B42246"/>
    <w:rsid w:val="00B425D5"/>
    <w:rsid w:val="00B426BB"/>
    <w:rsid w:val="00B427B9"/>
    <w:rsid w:val="00B42907"/>
    <w:rsid w:val="00B43371"/>
    <w:rsid w:val="00B449B9"/>
    <w:rsid w:val="00B44CA2"/>
    <w:rsid w:val="00B450E8"/>
    <w:rsid w:val="00B454AE"/>
    <w:rsid w:val="00B45964"/>
    <w:rsid w:val="00B47B2D"/>
    <w:rsid w:val="00B5008D"/>
    <w:rsid w:val="00B50208"/>
    <w:rsid w:val="00B50D18"/>
    <w:rsid w:val="00B518C8"/>
    <w:rsid w:val="00B51C46"/>
    <w:rsid w:val="00B52088"/>
    <w:rsid w:val="00B52464"/>
    <w:rsid w:val="00B539BC"/>
    <w:rsid w:val="00B55252"/>
    <w:rsid w:val="00B55CF3"/>
    <w:rsid w:val="00B56491"/>
    <w:rsid w:val="00B578EE"/>
    <w:rsid w:val="00B647E5"/>
    <w:rsid w:val="00B655B7"/>
    <w:rsid w:val="00B65BF6"/>
    <w:rsid w:val="00B65D8C"/>
    <w:rsid w:val="00B6689C"/>
    <w:rsid w:val="00B670CE"/>
    <w:rsid w:val="00B677AE"/>
    <w:rsid w:val="00B67B79"/>
    <w:rsid w:val="00B67E74"/>
    <w:rsid w:val="00B716F8"/>
    <w:rsid w:val="00B71C50"/>
    <w:rsid w:val="00B71D1B"/>
    <w:rsid w:val="00B731F9"/>
    <w:rsid w:val="00B7485A"/>
    <w:rsid w:val="00B74956"/>
    <w:rsid w:val="00B75EF4"/>
    <w:rsid w:val="00B75F47"/>
    <w:rsid w:val="00B7743E"/>
    <w:rsid w:val="00B80A5E"/>
    <w:rsid w:val="00B82234"/>
    <w:rsid w:val="00B8229B"/>
    <w:rsid w:val="00B8283E"/>
    <w:rsid w:val="00B82913"/>
    <w:rsid w:val="00B837AA"/>
    <w:rsid w:val="00B84AAF"/>
    <w:rsid w:val="00B85FF5"/>
    <w:rsid w:val="00B87CFA"/>
    <w:rsid w:val="00B87D03"/>
    <w:rsid w:val="00B90742"/>
    <w:rsid w:val="00B909E8"/>
    <w:rsid w:val="00B9113A"/>
    <w:rsid w:val="00B919CB"/>
    <w:rsid w:val="00B922A7"/>
    <w:rsid w:val="00B928EE"/>
    <w:rsid w:val="00B92AD5"/>
    <w:rsid w:val="00B92B27"/>
    <w:rsid w:val="00B94BA4"/>
    <w:rsid w:val="00B95637"/>
    <w:rsid w:val="00B965F4"/>
    <w:rsid w:val="00B96D1B"/>
    <w:rsid w:val="00B97DB5"/>
    <w:rsid w:val="00BA1051"/>
    <w:rsid w:val="00BA20D3"/>
    <w:rsid w:val="00BA4898"/>
    <w:rsid w:val="00BB0D86"/>
    <w:rsid w:val="00BB156E"/>
    <w:rsid w:val="00BB1C68"/>
    <w:rsid w:val="00BB2A99"/>
    <w:rsid w:val="00BB36BE"/>
    <w:rsid w:val="00BB3ABA"/>
    <w:rsid w:val="00BB3E79"/>
    <w:rsid w:val="00BB42C7"/>
    <w:rsid w:val="00BB464F"/>
    <w:rsid w:val="00BB4FEC"/>
    <w:rsid w:val="00BB5107"/>
    <w:rsid w:val="00BB65B1"/>
    <w:rsid w:val="00BB69D5"/>
    <w:rsid w:val="00BC03E1"/>
    <w:rsid w:val="00BC0BC5"/>
    <w:rsid w:val="00BC154C"/>
    <w:rsid w:val="00BC3781"/>
    <w:rsid w:val="00BC4593"/>
    <w:rsid w:val="00BC726A"/>
    <w:rsid w:val="00BC7994"/>
    <w:rsid w:val="00BD05BF"/>
    <w:rsid w:val="00BD08C4"/>
    <w:rsid w:val="00BD0BC0"/>
    <w:rsid w:val="00BD20CA"/>
    <w:rsid w:val="00BD2B8B"/>
    <w:rsid w:val="00BD3158"/>
    <w:rsid w:val="00BD34C9"/>
    <w:rsid w:val="00BD464A"/>
    <w:rsid w:val="00BD4F42"/>
    <w:rsid w:val="00BD58EB"/>
    <w:rsid w:val="00BD6CFB"/>
    <w:rsid w:val="00BD7E1D"/>
    <w:rsid w:val="00BE0450"/>
    <w:rsid w:val="00BE1F41"/>
    <w:rsid w:val="00BE28BE"/>
    <w:rsid w:val="00BE2902"/>
    <w:rsid w:val="00BE35BD"/>
    <w:rsid w:val="00BE3668"/>
    <w:rsid w:val="00BE3B97"/>
    <w:rsid w:val="00BE3CED"/>
    <w:rsid w:val="00BE4069"/>
    <w:rsid w:val="00BE42CB"/>
    <w:rsid w:val="00BE6162"/>
    <w:rsid w:val="00BE6AE2"/>
    <w:rsid w:val="00BE6C9C"/>
    <w:rsid w:val="00BF0409"/>
    <w:rsid w:val="00BF0850"/>
    <w:rsid w:val="00BF3613"/>
    <w:rsid w:val="00BF37B7"/>
    <w:rsid w:val="00BF5969"/>
    <w:rsid w:val="00BF5C82"/>
    <w:rsid w:val="00BF63FF"/>
    <w:rsid w:val="00BF71BF"/>
    <w:rsid w:val="00BF7A5E"/>
    <w:rsid w:val="00C0085D"/>
    <w:rsid w:val="00C00E47"/>
    <w:rsid w:val="00C010AA"/>
    <w:rsid w:val="00C013EF"/>
    <w:rsid w:val="00C0271F"/>
    <w:rsid w:val="00C0320A"/>
    <w:rsid w:val="00C03241"/>
    <w:rsid w:val="00C03A1D"/>
    <w:rsid w:val="00C03E47"/>
    <w:rsid w:val="00C069A9"/>
    <w:rsid w:val="00C06F86"/>
    <w:rsid w:val="00C074A2"/>
    <w:rsid w:val="00C07B52"/>
    <w:rsid w:val="00C10D92"/>
    <w:rsid w:val="00C11157"/>
    <w:rsid w:val="00C1132F"/>
    <w:rsid w:val="00C11D21"/>
    <w:rsid w:val="00C11EFC"/>
    <w:rsid w:val="00C1238A"/>
    <w:rsid w:val="00C12E5B"/>
    <w:rsid w:val="00C1327F"/>
    <w:rsid w:val="00C151D4"/>
    <w:rsid w:val="00C1675F"/>
    <w:rsid w:val="00C172FB"/>
    <w:rsid w:val="00C21501"/>
    <w:rsid w:val="00C21D44"/>
    <w:rsid w:val="00C21F2D"/>
    <w:rsid w:val="00C220C1"/>
    <w:rsid w:val="00C2218F"/>
    <w:rsid w:val="00C23439"/>
    <w:rsid w:val="00C23AFD"/>
    <w:rsid w:val="00C23B86"/>
    <w:rsid w:val="00C23E52"/>
    <w:rsid w:val="00C242DE"/>
    <w:rsid w:val="00C251BD"/>
    <w:rsid w:val="00C2598B"/>
    <w:rsid w:val="00C25A5F"/>
    <w:rsid w:val="00C27213"/>
    <w:rsid w:val="00C278C2"/>
    <w:rsid w:val="00C30E9B"/>
    <w:rsid w:val="00C3165A"/>
    <w:rsid w:val="00C32425"/>
    <w:rsid w:val="00C33DEA"/>
    <w:rsid w:val="00C34540"/>
    <w:rsid w:val="00C353D0"/>
    <w:rsid w:val="00C35AE1"/>
    <w:rsid w:val="00C36A8C"/>
    <w:rsid w:val="00C37896"/>
    <w:rsid w:val="00C378A3"/>
    <w:rsid w:val="00C37E88"/>
    <w:rsid w:val="00C40CED"/>
    <w:rsid w:val="00C41C54"/>
    <w:rsid w:val="00C41D23"/>
    <w:rsid w:val="00C41E55"/>
    <w:rsid w:val="00C42DA3"/>
    <w:rsid w:val="00C43809"/>
    <w:rsid w:val="00C4393E"/>
    <w:rsid w:val="00C440E9"/>
    <w:rsid w:val="00C450D8"/>
    <w:rsid w:val="00C45167"/>
    <w:rsid w:val="00C46219"/>
    <w:rsid w:val="00C473CE"/>
    <w:rsid w:val="00C50168"/>
    <w:rsid w:val="00C50CA6"/>
    <w:rsid w:val="00C5180C"/>
    <w:rsid w:val="00C52111"/>
    <w:rsid w:val="00C523E4"/>
    <w:rsid w:val="00C5255D"/>
    <w:rsid w:val="00C52BDF"/>
    <w:rsid w:val="00C531B7"/>
    <w:rsid w:val="00C53622"/>
    <w:rsid w:val="00C54982"/>
    <w:rsid w:val="00C54B46"/>
    <w:rsid w:val="00C55B71"/>
    <w:rsid w:val="00C56DB9"/>
    <w:rsid w:val="00C621A1"/>
    <w:rsid w:val="00C6258B"/>
    <w:rsid w:val="00C63153"/>
    <w:rsid w:val="00C6394D"/>
    <w:rsid w:val="00C63CB8"/>
    <w:rsid w:val="00C641CF"/>
    <w:rsid w:val="00C65327"/>
    <w:rsid w:val="00C66612"/>
    <w:rsid w:val="00C67235"/>
    <w:rsid w:val="00C67382"/>
    <w:rsid w:val="00C70488"/>
    <w:rsid w:val="00C72471"/>
    <w:rsid w:val="00C72B4C"/>
    <w:rsid w:val="00C73232"/>
    <w:rsid w:val="00C73309"/>
    <w:rsid w:val="00C768CA"/>
    <w:rsid w:val="00C77363"/>
    <w:rsid w:val="00C773A8"/>
    <w:rsid w:val="00C8086B"/>
    <w:rsid w:val="00C81C19"/>
    <w:rsid w:val="00C827A0"/>
    <w:rsid w:val="00C82D97"/>
    <w:rsid w:val="00C84D14"/>
    <w:rsid w:val="00C86878"/>
    <w:rsid w:val="00C8772A"/>
    <w:rsid w:val="00C91C45"/>
    <w:rsid w:val="00C92322"/>
    <w:rsid w:val="00C9369C"/>
    <w:rsid w:val="00C937D1"/>
    <w:rsid w:val="00C93EDD"/>
    <w:rsid w:val="00C93FFE"/>
    <w:rsid w:val="00C953EF"/>
    <w:rsid w:val="00C953F6"/>
    <w:rsid w:val="00C97A69"/>
    <w:rsid w:val="00C97FD3"/>
    <w:rsid w:val="00CA0363"/>
    <w:rsid w:val="00CA049F"/>
    <w:rsid w:val="00CA06A4"/>
    <w:rsid w:val="00CA1580"/>
    <w:rsid w:val="00CA24DF"/>
    <w:rsid w:val="00CA2B80"/>
    <w:rsid w:val="00CA2D45"/>
    <w:rsid w:val="00CA501F"/>
    <w:rsid w:val="00CA506F"/>
    <w:rsid w:val="00CA5922"/>
    <w:rsid w:val="00CA59FA"/>
    <w:rsid w:val="00CA61CF"/>
    <w:rsid w:val="00CA66C7"/>
    <w:rsid w:val="00CA7247"/>
    <w:rsid w:val="00CB010D"/>
    <w:rsid w:val="00CB09B3"/>
    <w:rsid w:val="00CB1749"/>
    <w:rsid w:val="00CB1DBB"/>
    <w:rsid w:val="00CB2F9C"/>
    <w:rsid w:val="00CB3A9F"/>
    <w:rsid w:val="00CB5048"/>
    <w:rsid w:val="00CB5483"/>
    <w:rsid w:val="00CB5A10"/>
    <w:rsid w:val="00CB5B71"/>
    <w:rsid w:val="00CB5FFB"/>
    <w:rsid w:val="00CB66CA"/>
    <w:rsid w:val="00CB6786"/>
    <w:rsid w:val="00CC0151"/>
    <w:rsid w:val="00CC02D5"/>
    <w:rsid w:val="00CC0775"/>
    <w:rsid w:val="00CC0888"/>
    <w:rsid w:val="00CC10DA"/>
    <w:rsid w:val="00CC156D"/>
    <w:rsid w:val="00CC5283"/>
    <w:rsid w:val="00CC58C3"/>
    <w:rsid w:val="00CC621E"/>
    <w:rsid w:val="00CC70B3"/>
    <w:rsid w:val="00CD01D4"/>
    <w:rsid w:val="00CD1739"/>
    <w:rsid w:val="00CD229F"/>
    <w:rsid w:val="00CD2A4A"/>
    <w:rsid w:val="00CD358F"/>
    <w:rsid w:val="00CD596A"/>
    <w:rsid w:val="00CD5B7C"/>
    <w:rsid w:val="00CD748F"/>
    <w:rsid w:val="00CD7A9B"/>
    <w:rsid w:val="00CD7FEE"/>
    <w:rsid w:val="00CE00FF"/>
    <w:rsid w:val="00CE14D2"/>
    <w:rsid w:val="00CE1600"/>
    <w:rsid w:val="00CE16DF"/>
    <w:rsid w:val="00CE2D1F"/>
    <w:rsid w:val="00CE3E7D"/>
    <w:rsid w:val="00CE4DEE"/>
    <w:rsid w:val="00CE52F0"/>
    <w:rsid w:val="00CE7A0E"/>
    <w:rsid w:val="00CF18A3"/>
    <w:rsid w:val="00CF356A"/>
    <w:rsid w:val="00CF47B5"/>
    <w:rsid w:val="00CF4835"/>
    <w:rsid w:val="00CF4A61"/>
    <w:rsid w:val="00CF5853"/>
    <w:rsid w:val="00CF7F49"/>
    <w:rsid w:val="00D00C22"/>
    <w:rsid w:val="00D01753"/>
    <w:rsid w:val="00D01C79"/>
    <w:rsid w:val="00D029CB"/>
    <w:rsid w:val="00D04274"/>
    <w:rsid w:val="00D045B0"/>
    <w:rsid w:val="00D053A1"/>
    <w:rsid w:val="00D05A8B"/>
    <w:rsid w:val="00D06659"/>
    <w:rsid w:val="00D0699D"/>
    <w:rsid w:val="00D07C37"/>
    <w:rsid w:val="00D10D65"/>
    <w:rsid w:val="00D13DF9"/>
    <w:rsid w:val="00D1447E"/>
    <w:rsid w:val="00D15883"/>
    <w:rsid w:val="00D164B7"/>
    <w:rsid w:val="00D16B7E"/>
    <w:rsid w:val="00D1747A"/>
    <w:rsid w:val="00D205D0"/>
    <w:rsid w:val="00D21306"/>
    <w:rsid w:val="00D2151A"/>
    <w:rsid w:val="00D22151"/>
    <w:rsid w:val="00D228F2"/>
    <w:rsid w:val="00D23418"/>
    <w:rsid w:val="00D23651"/>
    <w:rsid w:val="00D240AB"/>
    <w:rsid w:val="00D24D9D"/>
    <w:rsid w:val="00D25CA2"/>
    <w:rsid w:val="00D26693"/>
    <w:rsid w:val="00D26BCB"/>
    <w:rsid w:val="00D26CC6"/>
    <w:rsid w:val="00D26F73"/>
    <w:rsid w:val="00D2717F"/>
    <w:rsid w:val="00D27446"/>
    <w:rsid w:val="00D275C6"/>
    <w:rsid w:val="00D27639"/>
    <w:rsid w:val="00D30B57"/>
    <w:rsid w:val="00D30F45"/>
    <w:rsid w:val="00D31B5E"/>
    <w:rsid w:val="00D31E80"/>
    <w:rsid w:val="00D33B9B"/>
    <w:rsid w:val="00D3498B"/>
    <w:rsid w:val="00D34FAC"/>
    <w:rsid w:val="00D35B67"/>
    <w:rsid w:val="00D369E4"/>
    <w:rsid w:val="00D37BF2"/>
    <w:rsid w:val="00D37C3F"/>
    <w:rsid w:val="00D37F41"/>
    <w:rsid w:val="00D41A51"/>
    <w:rsid w:val="00D42DFD"/>
    <w:rsid w:val="00D44859"/>
    <w:rsid w:val="00D45DD7"/>
    <w:rsid w:val="00D45E14"/>
    <w:rsid w:val="00D472AB"/>
    <w:rsid w:val="00D47484"/>
    <w:rsid w:val="00D4755C"/>
    <w:rsid w:val="00D50DBC"/>
    <w:rsid w:val="00D5119E"/>
    <w:rsid w:val="00D51229"/>
    <w:rsid w:val="00D52834"/>
    <w:rsid w:val="00D544FE"/>
    <w:rsid w:val="00D5552B"/>
    <w:rsid w:val="00D5596F"/>
    <w:rsid w:val="00D560F9"/>
    <w:rsid w:val="00D56F3F"/>
    <w:rsid w:val="00D60127"/>
    <w:rsid w:val="00D610EE"/>
    <w:rsid w:val="00D61941"/>
    <w:rsid w:val="00D61F13"/>
    <w:rsid w:val="00D624E9"/>
    <w:rsid w:val="00D65544"/>
    <w:rsid w:val="00D672D6"/>
    <w:rsid w:val="00D674A9"/>
    <w:rsid w:val="00D679CF"/>
    <w:rsid w:val="00D67D4A"/>
    <w:rsid w:val="00D7009C"/>
    <w:rsid w:val="00D70B9D"/>
    <w:rsid w:val="00D71ECC"/>
    <w:rsid w:val="00D72B46"/>
    <w:rsid w:val="00D72C8F"/>
    <w:rsid w:val="00D73122"/>
    <w:rsid w:val="00D73AC5"/>
    <w:rsid w:val="00D75886"/>
    <w:rsid w:val="00D75D2E"/>
    <w:rsid w:val="00D76978"/>
    <w:rsid w:val="00D8050D"/>
    <w:rsid w:val="00D806A3"/>
    <w:rsid w:val="00D81BAC"/>
    <w:rsid w:val="00D82644"/>
    <w:rsid w:val="00D82797"/>
    <w:rsid w:val="00D82B84"/>
    <w:rsid w:val="00D83149"/>
    <w:rsid w:val="00D83173"/>
    <w:rsid w:val="00D8380A"/>
    <w:rsid w:val="00D84ABB"/>
    <w:rsid w:val="00D85273"/>
    <w:rsid w:val="00D87E2A"/>
    <w:rsid w:val="00D904E7"/>
    <w:rsid w:val="00D90CC5"/>
    <w:rsid w:val="00D91B06"/>
    <w:rsid w:val="00D92C6A"/>
    <w:rsid w:val="00D95330"/>
    <w:rsid w:val="00D95BE0"/>
    <w:rsid w:val="00D960FD"/>
    <w:rsid w:val="00DA0D39"/>
    <w:rsid w:val="00DA12AB"/>
    <w:rsid w:val="00DA14BF"/>
    <w:rsid w:val="00DA2944"/>
    <w:rsid w:val="00DA2F4D"/>
    <w:rsid w:val="00DA358C"/>
    <w:rsid w:val="00DA7973"/>
    <w:rsid w:val="00DB0B14"/>
    <w:rsid w:val="00DB1150"/>
    <w:rsid w:val="00DB1736"/>
    <w:rsid w:val="00DB1878"/>
    <w:rsid w:val="00DB2A23"/>
    <w:rsid w:val="00DB3689"/>
    <w:rsid w:val="00DB3767"/>
    <w:rsid w:val="00DB39E0"/>
    <w:rsid w:val="00DB437A"/>
    <w:rsid w:val="00DB4AE3"/>
    <w:rsid w:val="00DB5F4B"/>
    <w:rsid w:val="00DB60E1"/>
    <w:rsid w:val="00DB7729"/>
    <w:rsid w:val="00DC012A"/>
    <w:rsid w:val="00DC1192"/>
    <w:rsid w:val="00DC18F9"/>
    <w:rsid w:val="00DC2238"/>
    <w:rsid w:val="00DC2267"/>
    <w:rsid w:val="00DC22BE"/>
    <w:rsid w:val="00DC2FA2"/>
    <w:rsid w:val="00DC3BD2"/>
    <w:rsid w:val="00DC5F62"/>
    <w:rsid w:val="00DC6142"/>
    <w:rsid w:val="00DC716C"/>
    <w:rsid w:val="00DC79FF"/>
    <w:rsid w:val="00DC7FAF"/>
    <w:rsid w:val="00DD02BA"/>
    <w:rsid w:val="00DD07AF"/>
    <w:rsid w:val="00DD07B8"/>
    <w:rsid w:val="00DD100B"/>
    <w:rsid w:val="00DD2460"/>
    <w:rsid w:val="00DD249D"/>
    <w:rsid w:val="00DD42F9"/>
    <w:rsid w:val="00DD5B6C"/>
    <w:rsid w:val="00DE026C"/>
    <w:rsid w:val="00DE1B4A"/>
    <w:rsid w:val="00DE1FD8"/>
    <w:rsid w:val="00DE2CFF"/>
    <w:rsid w:val="00DE3330"/>
    <w:rsid w:val="00DE3F95"/>
    <w:rsid w:val="00DE4DC6"/>
    <w:rsid w:val="00DE5939"/>
    <w:rsid w:val="00DE6CF6"/>
    <w:rsid w:val="00DE70E0"/>
    <w:rsid w:val="00DF0C85"/>
    <w:rsid w:val="00DF0F2C"/>
    <w:rsid w:val="00DF10B1"/>
    <w:rsid w:val="00DF2997"/>
    <w:rsid w:val="00DF4974"/>
    <w:rsid w:val="00DF4CBC"/>
    <w:rsid w:val="00DF5370"/>
    <w:rsid w:val="00DF55EA"/>
    <w:rsid w:val="00DF5D1D"/>
    <w:rsid w:val="00E0032E"/>
    <w:rsid w:val="00E00F7E"/>
    <w:rsid w:val="00E0205D"/>
    <w:rsid w:val="00E025B0"/>
    <w:rsid w:val="00E031DD"/>
    <w:rsid w:val="00E03EE2"/>
    <w:rsid w:val="00E0643B"/>
    <w:rsid w:val="00E06DF3"/>
    <w:rsid w:val="00E1018A"/>
    <w:rsid w:val="00E105B6"/>
    <w:rsid w:val="00E10622"/>
    <w:rsid w:val="00E11215"/>
    <w:rsid w:val="00E119DA"/>
    <w:rsid w:val="00E1203C"/>
    <w:rsid w:val="00E120F4"/>
    <w:rsid w:val="00E1243B"/>
    <w:rsid w:val="00E13820"/>
    <w:rsid w:val="00E14DBF"/>
    <w:rsid w:val="00E153F6"/>
    <w:rsid w:val="00E15F7E"/>
    <w:rsid w:val="00E16076"/>
    <w:rsid w:val="00E1660A"/>
    <w:rsid w:val="00E16A8F"/>
    <w:rsid w:val="00E16B8C"/>
    <w:rsid w:val="00E173DF"/>
    <w:rsid w:val="00E20246"/>
    <w:rsid w:val="00E20EBF"/>
    <w:rsid w:val="00E21AD3"/>
    <w:rsid w:val="00E225B2"/>
    <w:rsid w:val="00E22A02"/>
    <w:rsid w:val="00E23A83"/>
    <w:rsid w:val="00E24060"/>
    <w:rsid w:val="00E24BF8"/>
    <w:rsid w:val="00E25819"/>
    <w:rsid w:val="00E25EEA"/>
    <w:rsid w:val="00E275D4"/>
    <w:rsid w:val="00E27ECA"/>
    <w:rsid w:val="00E27FC2"/>
    <w:rsid w:val="00E301D7"/>
    <w:rsid w:val="00E310E6"/>
    <w:rsid w:val="00E311B3"/>
    <w:rsid w:val="00E31912"/>
    <w:rsid w:val="00E31B60"/>
    <w:rsid w:val="00E32B08"/>
    <w:rsid w:val="00E339DA"/>
    <w:rsid w:val="00E33BB8"/>
    <w:rsid w:val="00E346CB"/>
    <w:rsid w:val="00E34D88"/>
    <w:rsid w:val="00E353DB"/>
    <w:rsid w:val="00E36375"/>
    <w:rsid w:val="00E403A8"/>
    <w:rsid w:val="00E40D48"/>
    <w:rsid w:val="00E40DBF"/>
    <w:rsid w:val="00E424BE"/>
    <w:rsid w:val="00E429CF"/>
    <w:rsid w:val="00E42C98"/>
    <w:rsid w:val="00E43797"/>
    <w:rsid w:val="00E43798"/>
    <w:rsid w:val="00E43842"/>
    <w:rsid w:val="00E43F21"/>
    <w:rsid w:val="00E44C09"/>
    <w:rsid w:val="00E44E5E"/>
    <w:rsid w:val="00E468CA"/>
    <w:rsid w:val="00E4776E"/>
    <w:rsid w:val="00E47CAE"/>
    <w:rsid w:val="00E47D3F"/>
    <w:rsid w:val="00E50286"/>
    <w:rsid w:val="00E521EE"/>
    <w:rsid w:val="00E52CFF"/>
    <w:rsid w:val="00E54DD8"/>
    <w:rsid w:val="00E556C7"/>
    <w:rsid w:val="00E570EC"/>
    <w:rsid w:val="00E5712B"/>
    <w:rsid w:val="00E571F7"/>
    <w:rsid w:val="00E57A4B"/>
    <w:rsid w:val="00E57AEE"/>
    <w:rsid w:val="00E57D96"/>
    <w:rsid w:val="00E601F7"/>
    <w:rsid w:val="00E61888"/>
    <w:rsid w:val="00E61C13"/>
    <w:rsid w:val="00E621D8"/>
    <w:rsid w:val="00E622CC"/>
    <w:rsid w:val="00E62B3D"/>
    <w:rsid w:val="00E6312D"/>
    <w:rsid w:val="00E6315A"/>
    <w:rsid w:val="00E63443"/>
    <w:rsid w:val="00E6380A"/>
    <w:rsid w:val="00E63986"/>
    <w:rsid w:val="00E64328"/>
    <w:rsid w:val="00E645C8"/>
    <w:rsid w:val="00E65554"/>
    <w:rsid w:val="00E65E86"/>
    <w:rsid w:val="00E666E6"/>
    <w:rsid w:val="00E66703"/>
    <w:rsid w:val="00E66C3B"/>
    <w:rsid w:val="00E66D9E"/>
    <w:rsid w:val="00E71803"/>
    <w:rsid w:val="00E7180F"/>
    <w:rsid w:val="00E71B00"/>
    <w:rsid w:val="00E720C4"/>
    <w:rsid w:val="00E73C7F"/>
    <w:rsid w:val="00E740D9"/>
    <w:rsid w:val="00E75054"/>
    <w:rsid w:val="00E75BBB"/>
    <w:rsid w:val="00E775D1"/>
    <w:rsid w:val="00E77678"/>
    <w:rsid w:val="00E81797"/>
    <w:rsid w:val="00E8224F"/>
    <w:rsid w:val="00E832E5"/>
    <w:rsid w:val="00E83F3B"/>
    <w:rsid w:val="00E853FB"/>
    <w:rsid w:val="00E85C2F"/>
    <w:rsid w:val="00E85E3C"/>
    <w:rsid w:val="00E8738D"/>
    <w:rsid w:val="00E90177"/>
    <w:rsid w:val="00E9062E"/>
    <w:rsid w:val="00E91E3B"/>
    <w:rsid w:val="00E92ED6"/>
    <w:rsid w:val="00E93267"/>
    <w:rsid w:val="00E943EE"/>
    <w:rsid w:val="00E95B45"/>
    <w:rsid w:val="00E964CF"/>
    <w:rsid w:val="00EA0385"/>
    <w:rsid w:val="00EA1861"/>
    <w:rsid w:val="00EA23A4"/>
    <w:rsid w:val="00EA3791"/>
    <w:rsid w:val="00EA3AF4"/>
    <w:rsid w:val="00EA4D0C"/>
    <w:rsid w:val="00EA4E53"/>
    <w:rsid w:val="00EA6259"/>
    <w:rsid w:val="00EA63A0"/>
    <w:rsid w:val="00EA74D6"/>
    <w:rsid w:val="00EA7720"/>
    <w:rsid w:val="00EA7F21"/>
    <w:rsid w:val="00EB1559"/>
    <w:rsid w:val="00EB1663"/>
    <w:rsid w:val="00EB1A7E"/>
    <w:rsid w:val="00EB36F3"/>
    <w:rsid w:val="00EB4324"/>
    <w:rsid w:val="00EB4808"/>
    <w:rsid w:val="00EB5CEA"/>
    <w:rsid w:val="00EB6B41"/>
    <w:rsid w:val="00EB75F3"/>
    <w:rsid w:val="00EB7739"/>
    <w:rsid w:val="00EC1D1E"/>
    <w:rsid w:val="00EC201F"/>
    <w:rsid w:val="00EC40E3"/>
    <w:rsid w:val="00EC465B"/>
    <w:rsid w:val="00EC4AD6"/>
    <w:rsid w:val="00EC4EDB"/>
    <w:rsid w:val="00EC589C"/>
    <w:rsid w:val="00EC5A04"/>
    <w:rsid w:val="00EC6359"/>
    <w:rsid w:val="00EC69B8"/>
    <w:rsid w:val="00EC7A0A"/>
    <w:rsid w:val="00EC7D8F"/>
    <w:rsid w:val="00EC7E1A"/>
    <w:rsid w:val="00ED09F7"/>
    <w:rsid w:val="00ED0F55"/>
    <w:rsid w:val="00ED19D2"/>
    <w:rsid w:val="00ED2B31"/>
    <w:rsid w:val="00ED3105"/>
    <w:rsid w:val="00ED3B84"/>
    <w:rsid w:val="00ED4C8C"/>
    <w:rsid w:val="00ED5032"/>
    <w:rsid w:val="00ED5151"/>
    <w:rsid w:val="00ED5270"/>
    <w:rsid w:val="00ED69AD"/>
    <w:rsid w:val="00ED7856"/>
    <w:rsid w:val="00ED792B"/>
    <w:rsid w:val="00ED7A73"/>
    <w:rsid w:val="00ED7DC2"/>
    <w:rsid w:val="00EE0540"/>
    <w:rsid w:val="00EE1FFA"/>
    <w:rsid w:val="00EE3FBD"/>
    <w:rsid w:val="00EE4454"/>
    <w:rsid w:val="00EE5769"/>
    <w:rsid w:val="00EE5CA6"/>
    <w:rsid w:val="00EE634C"/>
    <w:rsid w:val="00EE6916"/>
    <w:rsid w:val="00EE6FFD"/>
    <w:rsid w:val="00EF0744"/>
    <w:rsid w:val="00EF1335"/>
    <w:rsid w:val="00EF1557"/>
    <w:rsid w:val="00EF3EEC"/>
    <w:rsid w:val="00EF4AE0"/>
    <w:rsid w:val="00EF4FCF"/>
    <w:rsid w:val="00EF6FA1"/>
    <w:rsid w:val="00F004B9"/>
    <w:rsid w:val="00F009F9"/>
    <w:rsid w:val="00F012FF"/>
    <w:rsid w:val="00F01671"/>
    <w:rsid w:val="00F01A21"/>
    <w:rsid w:val="00F028FA"/>
    <w:rsid w:val="00F044A6"/>
    <w:rsid w:val="00F046E9"/>
    <w:rsid w:val="00F04831"/>
    <w:rsid w:val="00F04DEF"/>
    <w:rsid w:val="00F07202"/>
    <w:rsid w:val="00F113D2"/>
    <w:rsid w:val="00F11CC4"/>
    <w:rsid w:val="00F12695"/>
    <w:rsid w:val="00F129C1"/>
    <w:rsid w:val="00F12DA8"/>
    <w:rsid w:val="00F1322B"/>
    <w:rsid w:val="00F13699"/>
    <w:rsid w:val="00F13F39"/>
    <w:rsid w:val="00F15FE8"/>
    <w:rsid w:val="00F16AB3"/>
    <w:rsid w:val="00F1733B"/>
    <w:rsid w:val="00F21357"/>
    <w:rsid w:val="00F21A65"/>
    <w:rsid w:val="00F21ACE"/>
    <w:rsid w:val="00F21FEA"/>
    <w:rsid w:val="00F246A9"/>
    <w:rsid w:val="00F25628"/>
    <w:rsid w:val="00F259FD"/>
    <w:rsid w:val="00F25BEF"/>
    <w:rsid w:val="00F2622B"/>
    <w:rsid w:val="00F270BA"/>
    <w:rsid w:val="00F2798A"/>
    <w:rsid w:val="00F27B11"/>
    <w:rsid w:val="00F308AF"/>
    <w:rsid w:val="00F30C9A"/>
    <w:rsid w:val="00F30CE3"/>
    <w:rsid w:val="00F3102C"/>
    <w:rsid w:val="00F31327"/>
    <w:rsid w:val="00F32911"/>
    <w:rsid w:val="00F3307A"/>
    <w:rsid w:val="00F337F8"/>
    <w:rsid w:val="00F33B26"/>
    <w:rsid w:val="00F3464D"/>
    <w:rsid w:val="00F34721"/>
    <w:rsid w:val="00F34AA7"/>
    <w:rsid w:val="00F36774"/>
    <w:rsid w:val="00F405D4"/>
    <w:rsid w:val="00F40AA9"/>
    <w:rsid w:val="00F40C50"/>
    <w:rsid w:val="00F4100B"/>
    <w:rsid w:val="00F42708"/>
    <w:rsid w:val="00F42815"/>
    <w:rsid w:val="00F42CA3"/>
    <w:rsid w:val="00F4307A"/>
    <w:rsid w:val="00F43D26"/>
    <w:rsid w:val="00F44899"/>
    <w:rsid w:val="00F46297"/>
    <w:rsid w:val="00F46B8B"/>
    <w:rsid w:val="00F47660"/>
    <w:rsid w:val="00F5033F"/>
    <w:rsid w:val="00F507DB"/>
    <w:rsid w:val="00F510B0"/>
    <w:rsid w:val="00F5236F"/>
    <w:rsid w:val="00F5285A"/>
    <w:rsid w:val="00F52C7A"/>
    <w:rsid w:val="00F53E71"/>
    <w:rsid w:val="00F544AB"/>
    <w:rsid w:val="00F5545B"/>
    <w:rsid w:val="00F55935"/>
    <w:rsid w:val="00F55F80"/>
    <w:rsid w:val="00F55FF2"/>
    <w:rsid w:val="00F55FF5"/>
    <w:rsid w:val="00F5653F"/>
    <w:rsid w:val="00F56667"/>
    <w:rsid w:val="00F56A1B"/>
    <w:rsid w:val="00F57904"/>
    <w:rsid w:val="00F60316"/>
    <w:rsid w:val="00F6079F"/>
    <w:rsid w:val="00F62D4E"/>
    <w:rsid w:val="00F633E5"/>
    <w:rsid w:val="00F637E1"/>
    <w:rsid w:val="00F63CC5"/>
    <w:rsid w:val="00F63ED3"/>
    <w:rsid w:val="00F64EA5"/>
    <w:rsid w:val="00F6526D"/>
    <w:rsid w:val="00F65480"/>
    <w:rsid w:val="00F6628A"/>
    <w:rsid w:val="00F66A3D"/>
    <w:rsid w:val="00F66DF3"/>
    <w:rsid w:val="00F67AB2"/>
    <w:rsid w:val="00F70774"/>
    <w:rsid w:val="00F73BD2"/>
    <w:rsid w:val="00F73D21"/>
    <w:rsid w:val="00F74ED0"/>
    <w:rsid w:val="00F759D4"/>
    <w:rsid w:val="00F75B44"/>
    <w:rsid w:val="00F76D43"/>
    <w:rsid w:val="00F8216F"/>
    <w:rsid w:val="00F823CC"/>
    <w:rsid w:val="00F83593"/>
    <w:rsid w:val="00F837F7"/>
    <w:rsid w:val="00F84367"/>
    <w:rsid w:val="00F8463F"/>
    <w:rsid w:val="00F84ECF"/>
    <w:rsid w:val="00F854ED"/>
    <w:rsid w:val="00F8741A"/>
    <w:rsid w:val="00F90E30"/>
    <w:rsid w:val="00F91790"/>
    <w:rsid w:val="00F917E4"/>
    <w:rsid w:val="00F91B00"/>
    <w:rsid w:val="00F91E83"/>
    <w:rsid w:val="00F93546"/>
    <w:rsid w:val="00F941AE"/>
    <w:rsid w:val="00F9424D"/>
    <w:rsid w:val="00F94D96"/>
    <w:rsid w:val="00F94DFC"/>
    <w:rsid w:val="00F95296"/>
    <w:rsid w:val="00F95BCB"/>
    <w:rsid w:val="00F968F1"/>
    <w:rsid w:val="00F96BAD"/>
    <w:rsid w:val="00F97C0F"/>
    <w:rsid w:val="00FA1549"/>
    <w:rsid w:val="00FA34B5"/>
    <w:rsid w:val="00FA365F"/>
    <w:rsid w:val="00FA4FD2"/>
    <w:rsid w:val="00FA5F41"/>
    <w:rsid w:val="00FA6091"/>
    <w:rsid w:val="00FA72AA"/>
    <w:rsid w:val="00FA78C9"/>
    <w:rsid w:val="00FB0158"/>
    <w:rsid w:val="00FB05E1"/>
    <w:rsid w:val="00FB06CF"/>
    <w:rsid w:val="00FB16BC"/>
    <w:rsid w:val="00FB1F7D"/>
    <w:rsid w:val="00FB25A0"/>
    <w:rsid w:val="00FB2B68"/>
    <w:rsid w:val="00FB2D7C"/>
    <w:rsid w:val="00FB3398"/>
    <w:rsid w:val="00FB35ED"/>
    <w:rsid w:val="00FB3772"/>
    <w:rsid w:val="00FB3DB0"/>
    <w:rsid w:val="00FB3F99"/>
    <w:rsid w:val="00FB4F37"/>
    <w:rsid w:val="00FB71ED"/>
    <w:rsid w:val="00FB79F1"/>
    <w:rsid w:val="00FB7E5A"/>
    <w:rsid w:val="00FC2931"/>
    <w:rsid w:val="00FC4736"/>
    <w:rsid w:val="00FC5119"/>
    <w:rsid w:val="00FC51EE"/>
    <w:rsid w:val="00FC5E0B"/>
    <w:rsid w:val="00FC620F"/>
    <w:rsid w:val="00FC6E54"/>
    <w:rsid w:val="00FD1379"/>
    <w:rsid w:val="00FD26BA"/>
    <w:rsid w:val="00FD29B7"/>
    <w:rsid w:val="00FD33A2"/>
    <w:rsid w:val="00FD36B8"/>
    <w:rsid w:val="00FD43CD"/>
    <w:rsid w:val="00FD6206"/>
    <w:rsid w:val="00FD67C5"/>
    <w:rsid w:val="00FD6819"/>
    <w:rsid w:val="00FD681E"/>
    <w:rsid w:val="00FD73DA"/>
    <w:rsid w:val="00FE09E7"/>
    <w:rsid w:val="00FE2161"/>
    <w:rsid w:val="00FE509E"/>
    <w:rsid w:val="00FE58B6"/>
    <w:rsid w:val="00FE682C"/>
    <w:rsid w:val="00FE7430"/>
    <w:rsid w:val="00FE7A89"/>
    <w:rsid w:val="00FF02CB"/>
    <w:rsid w:val="00FF0471"/>
    <w:rsid w:val="00FF0771"/>
    <w:rsid w:val="00FF0AAD"/>
    <w:rsid w:val="00FF25CD"/>
    <w:rsid w:val="00FF29CE"/>
    <w:rsid w:val="00FF2E7C"/>
    <w:rsid w:val="00FF33F4"/>
    <w:rsid w:val="00FF37C9"/>
    <w:rsid w:val="00FF3FC8"/>
    <w:rsid w:val="00FF786D"/>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99"/>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90524642">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51AAE-7DF4-4B03-AA02-C1F6B8F7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1097</Words>
  <Characters>6257</Characters>
  <Application>Microsoft Office Word</Application>
  <DocSecurity>0</DocSecurity>
  <Lines>52</Lines>
  <Paragraphs>14</Paragraphs>
  <ScaleCrop>false</ScaleCrop>
  <Company>www.zte.com.cn</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11</cp:revision>
  <cp:lastPrinted>2113-01-01T00:00:00Z</cp:lastPrinted>
  <dcterms:created xsi:type="dcterms:W3CDTF">2025-05-09T09:10:00Z</dcterms:created>
  <dcterms:modified xsi:type="dcterms:W3CDTF">2025-05-09T09:57:00Z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